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C8" w:rsidRDefault="0035170E" w:rsidP="001679C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679C8">
        <w:rPr>
          <w:b/>
          <w:sz w:val="28"/>
          <w:szCs w:val="28"/>
          <w:lang w:val="ru-RU"/>
        </w:rPr>
        <w:t xml:space="preserve">Описание основной образовательной программы </w:t>
      </w:r>
    </w:p>
    <w:p w:rsidR="001679C8" w:rsidRDefault="0035170E" w:rsidP="001679C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679C8">
        <w:rPr>
          <w:b/>
          <w:sz w:val="28"/>
          <w:szCs w:val="28"/>
          <w:lang w:val="ru-RU"/>
        </w:rPr>
        <w:t xml:space="preserve">начального общего образования </w:t>
      </w:r>
      <w:r w:rsidR="001679C8">
        <w:rPr>
          <w:b/>
          <w:sz w:val="28"/>
          <w:szCs w:val="28"/>
          <w:lang w:val="ru-RU"/>
        </w:rPr>
        <w:tab/>
        <w:t xml:space="preserve">Частного образовательного учреждения средней общеоразовательной </w:t>
      </w:r>
    </w:p>
    <w:p w:rsidR="001679C8" w:rsidRDefault="001679C8" w:rsidP="001679C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Частной интегрированной школы</w:t>
      </w:r>
    </w:p>
    <w:p w:rsidR="001679C8" w:rsidRPr="001679C8" w:rsidRDefault="001679C8" w:rsidP="001679C8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1679C8" w:rsidRDefault="0035170E" w:rsidP="001679C8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1679C8">
        <w:rPr>
          <w:b/>
          <w:sz w:val="28"/>
          <w:szCs w:val="28"/>
          <w:lang w:val="ru-RU"/>
        </w:rPr>
        <w:t>1. Полное наименование образовательной программы с указанием уровня образования, вида программы</w:t>
      </w:r>
    </w:p>
    <w:p w:rsidR="009E0832" w:rsidRPr="009E0832" w:rsidRDefault="009E0832" w:rsidP="001679C8">
      <w:pPr>
        <w:spacing w:after="0" w:line="240" w:lineRule="auto"/>
        <w:jc w:val="both"/>
        <w:rPr>
          <w:sz w:val="16"/>
          <w:szCs w:val="16"/>
          <w:lang w:val="ru-RU"/>
        </w:rPr>
      </w:pPr>
    </w:p>
    <w:p w:rsidR="001679C8" w:rsidRDefault="0035170E" w:rsidP="001679C8">
      <w:pPr>
        <w:spacing w:after="0" w:line="240" w:lineRule="auto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 xml:space="preserve">Основная образовательная программа начального общего образования </w:t>
      </w:r>
    </w:p>
    <w:p w:rsidR="001679C8" w:rsidRDefault="001679C8" w:rsidP="001679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679C8" w:rsidRDefault="0035170E" w:rsidP="009E0832">
      <w:pPr>
        <w:spacing w:after="0" w:line="360" w:lineRule="auto"/>
        <w:jc w:val="both"/>
        <w:rPr>
          <w:sz w:val="28"/>
          <w:szCs w:val="28"/>
          <w:lang w:val="ru-RU"/>
        </w:rPr>
      </w:pPr>
      <w:r w:rsidRPr="001679C8">
        <w:rPr>
          <w:b/>
          <w:sz w:val="28"/>
          <w:szCs w:val="28"/>
          <w:lang w:val="ru-RU"/>
        </w:rPr>
        <w:t>2. Нормативная основа разработки программы</w:t>
      </w:r>
      <w:r w:rsidRPr="0035170E">
        <w:rPr>
          <w:sz w:val="28"/>
          <w:szCs w:val="28"/>
          <w:lang w:val="ru-RU"/>
        </w:rPr>
        <w:t xml:space="preserve"> </w:t>
      </w:r>
    </w:p>
    <w:p w:rsidR="001679C8" w:rsidRDefault="0035170E" w:rsidP="001679C8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 xml:space="preserve">-Федеральный закон от 29 декабря 2012 года № 273 «Об образовании в Российской Федерации»; </w:t>
      </w:r>
    </w:p>
    <w:p w:rsidR="001679C8" w:rsidRDefault="0035170E" w:rsidP="001679C8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 xml:space="preserve">-Приказ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образования»; </w:t>
      </w:r>
    </w:p>
    <w:p w:rsidR="001679C8" w:rsidRDefault="0035170E" w:rsidP="001679C8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 xml:space="preserve">-Федеральный государственный образовательный стандарт начального общего образования (в редакции Приказов Минобрнауки России от 26.11.2010 № 1241, от 22.09.2011№ 2357, от 18.12 2012 № 1060); </w:t>
      </w:r>
    </w:p>
    <w:p w:rsidR="001679C8" w:rsidRDefault="0035170E" w:rsidP="001679C8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 xml:space="preserve">-Санитарно-эпидемиологические требования к условиям и организации обучения в общеобразовательных учреждениях от 29 декабря 2010 года № 189 (СанПиН 2.4.2.2821-10); </w:t>
      </w:r>
    </w:p>
    <w:p w:rsidR="001679C8" w:rsidRDefault="0035170E" w:rsidP="001679C8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>-Распоряжение Правительства Российской Федерации от 7 сентября 2010г. № 1507-р «Об утверждении Плана действий по модернизации общего</w:t>
      </w:r>
      <w:r w:rsidR="001679C8">
        <w:rPr>
          <w:sz w:val="28"/>
          <w:szCs w:val="28"/>
          <w:lang w:val="ru-RU"/>
        </w:rPr>
        <w:t xml:space="preserve"> образования на 2011-2015 годы»</w:t>
      </w:r>
      <w:r w:rsidRPr="0035170E">
        <w:rPr>
          <w:sz w:val="28"/>
          <w:szCs w:val="28"/>
          <w:lang w:val="ru-RU"/>
        </w:rPr>
        <w:t xml:space="preserve"> </w:t>
      </w:r>
    </w:p>
    <w:p w:rsidR="001679C8" w:rsidRDefault="001679C8" w:rsidP="001679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679C8" w:rsidRPr="001679C8" w:rsidRDefault="0035170E" w:rsidP="001679C8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1679C8">
        <w:rPr>
          <w:b/>
          <w:sz w:val="28"/>
          <w:szCs w:val="28"/>
          <w:lang w:val="ru-RU"/>
        </w:rPr>
        <w:t xml:space="preserve">3. Срок реализации образовательной программы </w:t>
      </w:r>
    </w:p>
    <w:p w:rsidR="009E0832" w:rsidRPr="009E0832" w:rsidRDefault="009E0832" w:rsidP="001679C8">
      <w:pPr>
        <w:spacing w:after="0" w:line="240" w:lineRule="auto"/>
        <w:ind w:firstLine="720"/>
        <w:jc w:val="both"/>
        <w:rPr>
          <w:sz w:val="16"/>
          <w:szCs w:val="16"/>
          <w:lang w:val="ru-RU"/>
        </w:rPr>
      </w:pPr>
    </w:p>
    <w:p w:rsidR="001679C8" w:rsidRDefault="0035170E" w:rsidP="001679C8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35170E">
        <w:rPr>
          <w:sz w:val="28"/>
          <w:szCs w:val="28"/>
          <w:lang w:val="ru-RU"/>
        </w:rPr>
        <w:t xml:space="preserve">4 года </w:t>
      </w:r>
    </w:p>
    <w:p w:rsidR="001679C8" w:rsidRDefault="001679C8" w:rsidP="001679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679C8" w:rsidRDefault="001679C8" w:rsidP="009E0832">
      <w:pPr>
        <w:tabs>
          <w:tab w:val="left" w:pos="9450"/>
        </w:tabs>
        <w:spacing w:after="0" w:line="240" w:lineRule="auto"/>
        <w:ind w:right="-720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 xml:space="preserve"> </w:t>
      </w:r>
      <w:r w:rsidRPr="007937DD">
        <w:rPr>
          <w:b/>
          <w:sz w:val="28"/>
          <w:szCs w:val="28"/>
          <w:lang w:val="ru-RU"/>
        </w:rPr>
        <w:t>Дата утверждения. Органы и дол</w:t>
      </w:r>
      <w:r w:rsidR="009E0832">
        <w:rPr>
          <w:b/>
          <w:sz w:val="28"/>
          <w:szCs w:val="28"/>
          <w:lang w:val="ru-RU"/>
        </w:rPr>
        <w:t>жностные лица</w:t>
      </w:r>
      <w:r w:rsidRPr="007937DD">
        <w:rPr>
          <w:b/>
          <w:sz w:val="28"/>
          <w:szCs w:val="28"/>
          <w:lang w:val="ru-RU"/>
        </w:rPr>
        <w:t>, принимавшие участие в рассмотрении, принятии, утвержд</w:t>
      </w:r>
      <w:r>
        <w:rPr>
          <w:b/>
          <w:sz w:val="28"/>
          <w:szCs w:val="28"/>
          <w:lang w:val="ru-RU"/>
        </w:rPr>
        <w:t>ении образовательной программы</w:t>
      </w:r>
    </w:p>
    <w:p w:rsidR="009E0832" w:rsidRDefault="009E0832" w:rsidP="009E0832">
      <w:pPr>
        <w:tabs>
          <w:tab w:val="left" w:pos="9450"/>
        </w:tabs>
        <w:spacing w:after="0" w:line="240" w:lineRule="auto"/>
        <w:ind w:right="-720"/>
        <w:rPr>
          <w:sz w:val="28"/>
          <w:szCs w:val="28"/>
          <w:lang w:val="ru-RU"/>
        </w:rPr>
      </w:pPr>
    </w:p>
    <w:p w:rsidR="001679C8" w:rsidRDefault="001679C8" w:rsidP="001679C8">
      <w:pPr>
        <w:tabs>
          <w:tab w:val="left" w:pos="9450"/>
        </w:tabs>
        <w:spacing w:after="0" w:line="240" w:lineRule="auto"/>
        <w:ind w:right="-72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Программа рассмотрена </w:t>
      </w:r>
      <w:r w:rsidR="009E0832">
        <w:rPr>
          <w:sz w:val="28"/>
          <w:szCs w:val="28"/>
          <w:lang w:val="ru-RU"/>
        </w:rPr>
        <w:t xml:space="preserve">и принята </w:t>
      </w:r>
      <w:r w:rsidRPr="007937DD">
        <w:rPr>
          <w:sz w:val="28"/>
          <w:szCs w:val="28"/>
          <w:lang w:val="ru-RU"/>
        </w:rPr>
        <w:t xml:space="preserve">на заседании педагогического совета </w:t>
      </w:r>
      <w:r w:rsidR="009E0832">
        <w:rPr>
          <w:sz w:val="28"/>
          <w:szCs w:val="28"/>
          <w:lang w:val="ru-RU"/>
        </w:rPr>
        <w:t xml:space="preserve">в августе 2017 года </w:t>
      </w:r>
      <w:r w:rsidRPr="007937DD">
        <w:rPr>
          <w:sz w:val="28"/>
          <w:szCs w:val="28"/>
          <w:lang w:val="ru-RU"/>
        </w:rPr>
        <w:t>и утверждена директором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Частного образовательного учреждения средней общеобразовательной Частной интегрированной школы. </w:t>
      </w:r>
    </w:p>
    <w:p w:rsidR="001679C8" w:rsidRDefault="001679C8" w:rsidP="001679C8">
      <w:pPr>
        <w:tabs>
          <w:tab w:val="left" w:pos="945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679C8" w:rsidRDefault="001679C8" w:rsidP="001679C8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5. Характеристика контингента обучающихся, для которых разработана образовательная программа</w:t>
      </w:r>
    </w:p>
    <w:p w:rsidR="009E0832" w:rsidRPr="009E0832" w:rsidRDefault="009E0832" w:rsidP="001679C8">
      <w:pPr>
        <w:tabs>
          <w:tab w:val="left" w:pos="9450"/>
        </w:tabs>
        <w:spacing w:after="0" w:line="240" w:lineRule="auto"/>
        <w:ind w:right="-540"/>
        <w:jc w:val="both"/>
        <w:rPr>
          <w:b/>
          <w:sz w:val="16"/>
          <w:szCs w:val="16"/>
          <w:lang w:val="ru-RU"/>
        </w:rPr>
      </w:pPr>
    </w:p>
    <w:p w:rsidR="001679C8" w:rsidRDefault="001679C8" w:rsidP="001679C8">
      <w:pPr>
        <w:tabs>
          <w:tab w:val="left" w:pos="720"/>
          <w:tab w:val="left" w:pos="9450"/>
        </w:tabs>
        <w:spacing w:after="0" w:line="240" w:lineRule="auto"/>
        <w:ind w:left="72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1–4</w:t>
      </w:r>
      <w:r w:rsidRPr="007937DD">
        <w:rPr>
          <w:sz w:val="28"/>
          <w:szCs w:val="28"/>
          <w:lang w:val="ru-RU"/>
        </w:rPr>
        <w:t xml:space="preserve"> классов </w:t>
      </w:r>
    </w:p>
    <w:p w:rsidR="001679C8" w:rsidRDefault="001679C8" w:rsidP="001679C8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lastRenderedPageBreak/>
        <w:t>6. Основная цель и задачи реализации программы</w:t>
      </w:r>
    </w:p>
    <w:p w:rsidR="00A34167" w:rsidRDefault="00A34167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>Целями</w:t>
      </w:r>
      <w:r w:rsidRPr="007937DD">
        <w:rPr>
          <w:sz w:val="28"/>
          <w:szCs w:val="28"/>
          <w:lang w:val="ru-RU"/>
        </w:rPr>
        <w:t xml:space="preserve"> реализации основной образовательной программы </w:t>
      </w:r>
      <w:r w:rsidR="00A34167">
        <w:rPr>
          <w:sz w:val="28"/>
          <w:szCs w:val="28"/>
          <w:lang w:val="ru-RU"/>
        </w:rPr>
        <w:t xml:space="preserve">начального </w:t>
      </w:r>
      <w:r w:rsidRPr="007937DD">
        <w:rPr>
          <w:sz w:val="28"/>
          <w:szCs w:val="28"/>
          <w:lang w:val="ru-RU"/>
        </w:rPr>
        <w:t xml:space="preserve">общего образования являются: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 определение содержания деятельности по выполнению требо</w:t>
      </w:r>
      <w:r>
        <w:rPr>
          <w:sz w:val="28"/>
          <w:szCs w:val="28"/>
          <w:lang w:val="ru-RU"/>
        </w:rPr>
        <w:t>ваний федерального государственного образовательного с</w:t>
      </w:r>
      <w:r w:rsidRPr="007937DD">
        <w:rPr>
          <w:sz w:val="28"/>
          <w:szCs w:val="28"/>
          <w:lang w:val="ru-RU"/>
        </w:rPr>
        <w:t>тандарта</w:t>
      </w:r>
      <w:r>
        <w:rPr>
          <w:sz w:val="28"/>
          <w:szCs w:val="28"/>
          <w:lang w:val="ru-RU"/>
        </w:rPr>
        <w:t xml:space="preserve"> </w:t>
      </w:r>
      <w:r w:rsidR="00A34167">
        <w:rPr>
          <w:sz w:val="28"/>
          <w:szCs w:val="28"/>
          <w:lang w:val="ru-RU"/>
        </w:rPr>
        <w:t xml:space="preserve">начального </w:t>
      </w:r>
      <w:r>
        <w:rPr>
          <w:sz w:val="28"/>
          <w:szCs w:val="28"/>
          <w:lang w:val="ru-RU"/>
        </w:rPr>
        <w:t>общего образования</w:t>
      </w:r>
      <w:r w:rsidRPr="007937DD">
        <w:rPr>
          <w:sz w:val="28"/>
          <w:szCs w:val="28"/>
          <w:lang w:val="ru-RU"/>
        </w:rPr>
        <w:t>, предусматривающих формирование общей культуры, духовно</w:t>
      </w:r>
      <w:r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обеспечение планируемых результатов по достижению выпускником </w:t>
      </w:r>
      <w:r w:rsidR="00A34167">
        <w:rPr>
          <w:sz w:val="28"/>
          <w:szCs w:val="28"/>
          <w:lang w:val="ru-RU"/>
        </w:rPr>
        <w:t xml:space="preserve">начальной школы </w:t>
      </w:r>
      <w:r w:rsidRPr="007937DD">
        <w:rPr>
          <w:sz w:val="28"/>
          <w:szCs w:val="28"/>
          <w:lang w:val="ru-RU"/>
        </w:rPr>
        <w:t xml:space="preserve">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 w:rsidR="00A34167">
        <w:rPr>
          <w:sz w:val="28"/>
          <w:szCs w:val="28"/>
          <w:lang w:val="ru-RU"/>
        </w:rPr>
        <w:t xml:space="preserve">младшего </w:t>
      </w:r>
      <w:r w:rsidRPr="007937DD">
        <w:rPr>
          <w:sz w:val="28"/>
          <w:szCs w:val="28"/>
          <w:lang w:val="ru-RU"/>
        </w:rPr>
        <w:t xml:space="preserve">школьного возраста, индивидуальными особенностями его развития и состояния здоровья.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</w:p>
    <w:p w:rsidR="00996D48" w:rsidRPr="00AE665D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Достижение поставленных целей предусматривает решение следующих основных задач: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организация учебно-воспитательного процесса с учетом социальной ситуации, запроса всех участников образовательного процесса: ребенка, родителей, педагогов и представителей общественности;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 обеспечение пр</w:t>
      </w:r>
      <w:r w:rsidR="00A34167">
        <w:rPr>
          <w:sz w:val="28"/>
          <w:szCs w:val="28"/>
          <w:lang w:val="ru-RU"/>
        </w:rPr>
        <w:t xml:space="preserve">еемственности начального общего и основного общего </w:t>
      </w:r>
      <w:r w:rsidRPr="007937DD">
        <w:rPr>
          <w:sz w:val="28"/>
          <w:szCs w:val="28"/>
          <w:lang w:val="ru-RU"/>
        </w:rPr>
        <w:t xml:space="preserve">образования;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обеспечение доступности получения качественного </w:t>
      </w:r>
      <w:r w:rsidR="00A34167">
        <w:rPr>
          <w:sz w:val="28"/>
          <w:szCs w:val="28"/>
          <w:lang w:val="ru-RU"/>
        </w:rPr>
        <w:t>начального</w:t>
      </w:r>
      <w:r w:rsidRPr="007937DD">
        <w:rPr>
          <w:sz w:val="28"/>
          <w:szCs w:val="28"/>
          <w:lang w:val="ru-RU"/>
        </w:rPr>
        <w:t xml:space="preserve"> общего образования, достижение планируемых результатов освоения основной образовательной программы </w:t>
      </w:r>
      <w:r w:rsidR="00A34167">
        <w:rPr>
          <w:sz w:val="28"/>
          <w:szCs w:val="28"/>
          <w:lang w:val="ru-RU"/>
        </w:rPr>
        <w:t xml:space="preserve">начального </w:t>
      </w:r>
      <w:r w:rsidRPr="007937DD">
        <w:rPr>
          <w:sz w:val="28"/>
          <w:szCs w:val="28"/>
          <w:lang w:val="ru-RU"/>
        </w:rPr>
        <w:t xml:space="preserve">общего образования всеми обучающимися, в том числе детьми-инвалидами и детьми с ограниченными возможностями здоровья;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lastRenderedPageBreak/>
        <w:t xml:space="preserve">- взаимодействие школы при реализации основной образовательной программы с социальными партнёрами;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 организация интеллектуальных и творческих соревнований, научно</w:t>
      </w:r>
      <w:r w:rsidR="00A34167"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технического творчества, проектной и учебно-исследовательской деятельности;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сохранение и укрепление физического, психологического и социального здоровья обучающихся, обеспечение их безопасности;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самостоятельности </w:t>
      </w:r>
      <w:r w:rsidR="00A30CBA">
        <w:rPr>
          <w:sz w:val="28"/>
          <w:szCs w:val="28"/>
          <w:lang w:val="ru-RU"/>
        </w:rPr>
        <w:t>школы и ее</w:t>
      </w:r>
      <w:r w:rsidRPr="007937DD">
        <w:rPr>
          <w:sz w:val="28"/>
          <w:szCs w:val="28"/>
          <w:lang w:val="ru-RU"/>
        </w:rPr>
        <w:t xml:space="preserve"> инвестиционной привлекательности.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7. Краткая информация об учебно-методическом обеспечении </w:t>
      </w:r>
    </w:p>
    <w:p w:rsidR="00996D48" w:rsidRPr="00AE665D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ООП </w:t>
      </w:r>
      <w:r w:rsidR="00A30CBA">
        <w:rPr>
          <w:sz w:val="28"/>
          <w:szCs w:val="28"/>
          <w:lang w:val="ru-RU"/>
        </w:rPr>
        <w:t>Н</w:t>
      </w:r>
      <w:r w:rsidRPr="007937DD">
        <w:rPr>
          <w:sz w:val="28"/>
          <w:szCs w:val="28"/>
          <w:lang w:val="ru-RU"/>
        </w:rPr>
        <w:t xml:space="preserve">ОО обеспечена необходимыми программно-методическими комплексами (федеральными программами, учебниками, методическими рекомендациями для учащихся и учителей) на 100%.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Учебные программы, используемые в школе, соответствуют обязательному минимуму </w:t>
      </w:r>
      <w:r w:rsidR="00A30CBA">
        <w:rPr>
          <w:sz w:val="28"/>
          <w:szCs w:val="28"/>
          <w:lang w:val="ru-RU"/>
        </w:rPr>
        <w:t>началь</w:t>
      </w:r>
      <w:r w:rsidRPr="007937DD">
        <w:rPr>
          <w:sz w:val="28"/>
          <w:szCs w:val="28"/>
          <w:lang w:val="ru-RU"/>
        </w:rPr>
        <w:t xml:space="preserve">ного общего образования и стандарту государственных общеобразовательных учреждений, средней общеобразовательной школы: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-Программы отдельных учебных предметов, курсов;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-Программа </w:t>
      </w:r>
      <w:r w:rsidR="00A30CBA">
        <w:rPr>
          <w:sz w:val="28"/>
          <w:szCs w:val="28"/>
          <w:lang w:val="ru-RU"/>
        </w:rPr>
        <w:t xml:space="preserve">духовно-нравственного </w:t>
      </w:r>
      <w:r w:rsidRPr="007937DD">
        <w:rPr>
          <w:sz w:val="28"/>
          <w:szCs w:val="28"/>
          <w:lang w:val="ru-RU"/>
        </w:rPr>
        <w:t>воспитания</w:t>
      </w:r>
      <w:r w:rsidR="00A30CBA">
        <w:rPr>
          <w:sz w:val="28"/>
          <w:szCs w:val="28"/>
          <w:lang w:val="ru-RU"/>
        </w:rPr>
        <w:t xml:space="preserve"> и  развития </w:t>
      </w:r>
      <w:r w:rsidRPr="007937DD">
        <w:rPr>
          <w:sz w:val="28"/>
          <w:szCs w:val="28"/>
          <w:lang w:val="ru-RU"/>
        </w:rPr>
        <w:t xml:space="preserve">обучающихся; </w:t>
      </w:r>
    </w:p>
    <w:p w:rsidR="00996D48" w:rsidRDefault="00996D48" w:rsidP="00996D4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-Программа коррекционной работы с обучающимися, имеющими ограниченные возможности здоровья. </w:t>
      </w:r>
    </w:p>
    <w:p w:rsidR="00996D48" w:rsidRDefault="00996D48" w:rsidP="001679C8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</w:p>
    <w:p w:rsidR="00A30CBA" w:rsidRPr="00AE665D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lastRenderedPageBreak/>
        <w:t xml:space="preserve">8. Краткая характеристика организационно-педагогических условий реализации программы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Программа предполагает создание следующих организационно</w:t>
      </w:r>
      <w:r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педагогических условий, обеспечивающих развитие обучающегося в соответствии с его возрастными и индивидуальными возможностями и интересами: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1. Реализация ООП </w:t>
      </w:r>
      <w:r>
        <w:rPr>
          <w:sz w:val="28"/>
          <w:szCs w:val="28"/>
          <w:lang w:val="ru-RU"/>
        </w:rPr>
        <w:t>Н</w:t>
      </w:r>
      <w:r w:rsidRPr="007937DD">
        <w:rPr>
          <w:sz w:val="28"/>
          <w:szCs w:val="28"/>
          <w:lang w:val="ru-RU"/>
        </w:rPr>
        <w:t xml:space="preserve">ОО обеспечена необходимым количеством педагогических кадров соответствующей квалификации. Все педагоги постоянно повышают свой профессиональный уровень квалификации, проходят курсы повышения квалификации, обучаются в учебных заведениях высшего профессионального образования, знакомятся с опытом работы коллег других образовательных учреждений, приобретают и изучают новинки методической литературы.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2. Учителя используют современные педагогические технологии: управления учебно-познавательной деятельностью учащихся, активизации и интенсификации их деятельности на отдельных этапах урока, адаптивные технологии, здоровьесберегающие технологии, проектные методы.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3. Создана необходимая материальная база и условия для учебной и воспитательной работы.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4. Действует система школьного управления на основе информационно</w:t>
      </w:r>
      <w:r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коммуникационных технологий.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30CBA" w:rsidRPr="00AE665D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9. Краткая информация о системе оценивания результатов освоения программы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В результате реализации осно</w:t>
      </w:r>
      <w:r>
        <w:rPr>
          <w:sz w:val="28"/>
          <w:szCs w:val="28"/>
          <w:lang w:val="ru-RU"/>
        </w:rPr>
        <w:t>вной образовательной программы началь</w:t>
      </w:r>
      <w:r w:rsidRPr="007937DD">
        <w:rPr>
          <w:sz w:val="28"/>
          <w:szCs w:val="28"/>
          <w:lang w:val="ru-RU"/>
        </w:rPr>
        <w:t>ного общего образования планируется достичь следующих результатов: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 1. </w:t>
      </w:r>
      <w:r w:rsidRPr="00AE665D">
        <w:rPr>
          <w:b/>
          <w:sz w:val="28"/>
          <w:szCs w:val="28"/>
          <w:lang w:val="ru-RU"/>
        </w:rPr>
        <w:t>Личностные результаты:</w:t>
      </w:r>
      <w:r w:rsidRPr="007937DD">
        <w:rPr>
          <w:sz w:val="28"/>
          <w:szCs w:val="28"/>
          <w:lang w:val="ru-RU"/>
        </w:rPr>
        <w:t xml:space="preserve">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-сформированность основ гражданской идентичности;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-сформированность основ социальных компетенций (включая ценностно – смысловые установки и моральные нормы, опыт социальных и межличностных отношений, правосознание);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-сформированность учебно-</w:t>
      </w:r>
      <w:r w:rsidRPr="007937DD">
        <w:rPr>
          <w:sz w:val="28"/>
          <w:szCs w:val="28"/>
          <w:lang w:val="ru-RU"/>
        </w:rPr>
        <w:t xml:space="preserve">познавательной мотивации как основы готовности и способности обучающегося к переходу к самообразованию, в том числе готовности к выбору направления профильного образования.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2. </w:t>
      </w:r>
      <w:r w:rsidRPr="00AE665D">
        <w:rPr>
          <w:b/>
          <w:sz w:val="28"/>
          <w:szCs w:val="28"/>
          <w:lang w:val="ru-RU"/>
        </w:rPr>
        <w:t>Метапредметные результаты:</w:t>
      </w:r>
      <w:r w:rsidRPr="007937DD">
        <w:rPr>
          <w:sz w:val="28"/>
          <w:szCs w:val="28"/>
          <w:lang w:val="ru-RU"/>
        </w:rPr>
        <w:t xml:space="preserve"> освоенные обучающимися межпредметные понятия и универсальные учебные действия (познавательные, регулятивные и коммуникатив</w:t>
      </w:r>
      <w:r>
        <w:rPr>
          <w:sz w:val="28"/>
          <w:szCs w:val="28"/>
          <w:lang w:val="ru-RU"/>
        </w:rPr>
        <w:t>ные), способность их применять.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lastRenderedPageBreak/>
        <w:t xml:space="preserve">3. </w:t>
      </w:r>
      <w:r w:rsidRPr="00A30CBA">
        <w:rPr>
          <w:b/>
          <w:sz w:val="28"/>
          <w:szCs w:val="28"/>
          <w:lang w:val="ru-RU"/>
        </w:rPr>
        <w:t>Предметные результаты</w:t>
      </w:r>
      <w:r w:rsidRPr="007937DD">
        <w:rPr>
          <w:sz w:val="28"/>
          <w:szCs w:val="28"/>
          <w:lang w:val="ru-RU"/>
        </w:rPr>
        <w:t xml:space="preserve">: освоенные обучающимися в ходе изучения учебного предмета умения, специфические для данной предметной области виды деятельности по получению нового знания, его преобразованию и применению в учебных, учебно-проектных и социально-проектных ситуациях.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30CBA" w:rsidRDefault="00A30CBA" w:rsidP="009E0832">
      <w:pPr>
        <w:tabs>
          <w:tab w:val="left" w:pos="9450"/>
        </w:tabs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>Оценка достижения планируемых результатов</w:t>
      </w:r>
    </w:p>
    <w:p w:rsidR="00A30CBA" w:rsidRDefault="00A30CBA" w:rsidP="009E0832">
      <w:pPr>
        <w:tabs>
          <w:tab w:val="left" w:pos="9450"/>
        </w:tabs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освоения </w:t>
      </w:r>
      <w:r>
        <w:rPr>
          <w:b/>
          <w:sz w:val="28"/>
          <w:szCs w:val="28"/>
          <w:lang w:val="ru-RU"/>
        </w:rPr>
        <w:t xml:space="preserve">основной образовательной программы </w:t>
      </w:r>
    </w:p>
    <w:p w:rsidR="00A30CBA" w:rsidRDefault="00A30CBA" w:rsidP="009E0832">
      <w:pPr>
        <w:tabs>
          <w:tab w:val="left" w:pos="9450"/>
        </w:tabs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начального общего образования </w:t>
      </w:r>
    </w:p>
    <w:p w:rsidR="00A30CBA" w:rsidRDefault="00A30CBA" w:rsidP="00A30CBA">
      <w:pPr>
        <w:tabs>
          <w:tab w:val="left" w:pos="9450"/>
        </w:tabs>
        <w:spacing w:after="0" w:line="240" w:lineRule="auto"/>
        <w:ind w:right="-540" w:firstLine="720"/>
        <w:jc w:val="center"/>
        <w:rPr>
          <w:b/>
          <w:sz w:val="28"/>
          <w:szCs w:val="28"/>
          <w:lang w:val="ru-RU"/>
        </w:rPr>
      </w:pPr>
    </w:p>
    <w:tbl>
      <w:tblPr>
        <w:tblStyle w:val="TableGrid"/>
        <w:tblW w:w="10188" w:type="dxa"/>
        <w:tblLook w:val="04A0"/>
      </w:tblPr>
      <w:tblGrid>
        <w:gridCol w:w="3528"/>
        <w:gridCol w:w="3240"/>
        <w:gridCol w:w="3420"/>
      </w:tblGrid>
      <w:tr w:rsidR="00A30CBA" w:rsidTr="00A728D8">
        <w:tc>
          <w:tcPr>
            <w:tcW w:w="3528" w:type="dxa"/>
          </w:tcPr>
          <w:p w:rsidR="00A30CBA" w:rsidRDefault="00A30CBA" w:rsidP="00A728D8">
            <w:pPr>
              <w:tabs>
                <w:tab w:val="left" w:pos="90"/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64766B">
              <w:rPr>
                <w:b/>
                <w:sz w:val="28"/>
                <w:szCs w:val="28"/>
                <w:lang w:val="ru-RU"/>
              </w:rPr>
              <w:t xml:space="preserve">Направления оценочной </w:t>
            </w:r>
          </w:p>
          <w:p w:rsidR="00A30CBA" w:rsidRPr="0064766B" w:rsidRDefault="00A30CBA" w:rsidP="00A728D8">
            <w:pPr>
              <w:tabs>
                <w:tab w:val="left" w:pos="90"/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деятельности                             </w:t>
            </w:r>
          </w:p>
        </w:tc>
        <w:tc>
          <w:tcPr>
            <w:tcW w:w="3240" w:type="dxa"/>
          </w:tcPr>
          <w:p w:rsidR="00A30CBA" w:rsidRPr="0064766B" w:rsidRDefault="00A30CBA" w:rsidP="00A728D8">
            <w:pPr>
              <w:tabs>
                <w:tab w:val="left" w:pos="9450"/>
              </w:tabs>
              <w:ind w:right="-540"/>
              <w:jc w:val="center"/>
              <w:rPr>
                <w:b/>
                <w:sz w:val="28"/>
                <w:szCs w:val="28"/>
                <w:lang w:val="ru-RU"/>
              </w:rPr>
            </w:pPr>
            <w:r w:rsidRPr="0064766B">
              <w:rPr>
                <w:b/>
                <w:sz w:val="28"/>
                <w:szCs w:val="28"/>
                <w:lang w:val="ru-RU"/>
              </w:rPr>
              <w:t>Виды оценочной деятельности</w:t>
            </w:r>
          </w:p>
        </w:tc>
        <w:tc>
          <w:tcPr>
            <w:tcW w:w="3420" w:type="dxa"/>
          </w:tcPr>
          <w:p w:rsidR="00A30CBA" w:rsidRPr="0064766B" w:rsidRDefault="00A30CBA" w:rsidP="00A728D8">
            <w:pPr>
              <w:tabs>
                <w:tab w:val="left" w:pos="9450"/>
              </w:tabs>
              <w:ind w:right="-540"/>
              <w:jc w:val="center"/>
              <w:rPr>
                <w:b/>
                <w:sz w:val="28"/>
                <w:szCs w:val="28"/>
                <w:lang w:val="ru-RU"/>
              </w:rPr>
            </w:pPr>
            <w:r w:rsidRPr="0064766B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A30CBA" w:rsidTr="00A728D8">
        <w:tc>
          <w:tcPr>
            <w:tcW w:w="3528" w:type="dxa"/>
            <w:vMerge w:val="restart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Описание содержания и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системы оценочной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Промежуточная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Урочная и внеурочная деятельность</w:t>
            </w:r>
          </w:p>
        </w:tc>
      </w:tr>
      <w:tr w:rsidR="00A30CBA" w:rsidTr="00A728D8">
        <w:tc>
          <w:tcPr>
            <w:tcW w:w="3528" w:type="dxa"/>
            <w:vMerge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Проектная деятельность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Урочная и внеурочная деятельность</w:t>
            </w:r>
          </w:p>
        </w:tc>
      </w:tr>
      <w:tr w:rsidR="00A30CBA" w:rsidTr="00A728D8">
        <w:tc>
          <w:tcPr>
            <w:tcW w:w="3528" w:type="dxa"/>
            <w:vMerge w:val="restart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инструментария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для итоговой оценки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Оценка достижения планируемых результатов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Текущий и тематический контроль</w:t>
            </w:r>
          </w:p>
        </w:tc>
      </w:tr>
      <w:tr w:rsidR="00A30CBA" w:rsidTr="00A728D8">
        <w:tc>
          <w:tcPr>
            <w:tcW w:w="3528" w:type="dxa"/>
            <w:vMerge/>
          </w:tcPr>
          <w:p w:rsidR="00A30CBA" w:rsidRDefault="00A30CBA" w:rsidP="00A728D8">
            <w:pPr>
              <w:tabs>
                <w:tab w:val="left" w:pos="9450"/>
              </w:tabs>
              <w:ind w:right="-54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Промежуточная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внутришкольного мониторинга</w:t>
            </w:r>
          </w:p>
        </w:tc>
      </w:tr>
      <w:tr w:rsidR="00A30CBA" w:rsidRPr="009E0832" w:rsidTr="00A728D8">
        <w:trPr>
          <w:trHeight w:val="1298"/>
        </w:trPr>
        <w:tc>
          <w:tcPr>
            <w:tcW w:w="3528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инструментария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для итоговой оценки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Итоговая аттестация по предметам и/или междисциплинарным программам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внешнего и внутришкольного мониторинга</w:t>
            </w:r>
          </w:p>
        </w:tc>
      </w:tr>
      <w:tr w:rsidR="00A30CBA" w:rsidRPr="009E0832" w:rsidTr="00A728D8">
        <w:tc>
          <w:tcPr>
            <w:tcW w:w="3528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или разработка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модели и инструментария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для организации стартовой диагностики</w:t>
            </w: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Банк данных для организации стартовой диагностики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внешнего и внутришкольного мониторинга</w:t>
            </w:r>
          </w:p>
        </w:tc>
      </w:tr>
      <w:tr w:rsidR="00A30CBA" w:rsidTr="00A728D8">
        <w:tc>
          <w:tcPr>
            <w:tcW w:w="3528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инструментария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для промежуточной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аттестации учащихся</w:t>
            </w: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Промежуточная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аттестация/ </w:t>
            </w:r>
          </w:p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триместровый </w:t>
            </w:r>
            <w:r w:rsidRPr="007937DD">
              <w:rPr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внутришкольного мониторинга</w:t>
            </w:r>
          </w:p>
        </w:tc>
      </w:tr>
      <w:tr w:rsidR="00A30CBA" w:rsidTr="00A728D8">
        <w:tc>
          <w:tcPr>
            <w:tcW w:w="3528" w:type="dxa"/>
          </w:tcPr>
          <w:p w:rsidR="00A30CBA" w:rsidRPr="007937DD" w:rsidRDefault="00A30CBA" w:rsidP="00A728D8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Адаптация модели и инструментария для оценки деятельности педагогов</w:t>
            </w:r>
          </w:p>
        </w:tc>
        <w:tc>
          <w:tcPr>
            <w:tcW w:w="3240" w:type="dxa"/>
          </w:tcPr>
          <w:p w:rsidR="00A30CBA" w:rsidRDefault="00A30CBA" w:rsidP="00A728D8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</w:p>
          <w:p w:rsidR="00A30CBA" w:rsidRDefault="00A30CBA" w:rsidP="00A728D8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Банк данных</w:t>
            </w:r>
          </w:p>
        </w:tc>
        <w:tc>
          <w:tcPr>
            <w:tcW w:w="3420" w:type="dxa"/>
          </w:tcPr>
          <w:p w:rsidR="00A30CBA" w:rsidRDefault="00A30CBA" w:rsidP="00A728D8">
            <w:pPr>
              <w:tabs>
                <w:tab w:val="left" w:pos="945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30CBA" w:rsidRPr="007937DD" w:rsidRDefault="00A30CBA" w:rsidP="00A728D8">
            <w:pPr>
              <w:tabs>
                <w:tab w:val="left" w:pos="9450"/>
              </w:tabs>
              <w:jc w:val="both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Урочная и внеурочная деятельность</w:t>
            </w:r>
          </w:p>
          <w:p w:rsidR="00A30CBA" w:rsidRPr="007937DD" w:rsidRDefault="00A30CBA" w:rsidP="00A728D8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A30CBA" w:rsidRPr="00AE665D" w:rsidRDefault="00A30CBA" w:rsidP="00A30CBA">
      <w:pPr>
        <w:tabs>
          <w:tab w:val="left" w:pos="9450"/>
        </w:tabs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</w:p>
    <w:p w:rsidR="00A30CBA" w:rsidRPr="007937DD" w:rsidRDefault="00A30CBA" w:rsidP="00A30CBA">
      <w:pPr>
        <w:tabs>
          <w:tab w:val="left" w:pos="945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679C8" w:rsidRDefault="001679C8" w:rsidP="001679C8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</w:p>
    <w:sectPr w:rsidR="001679C8" w:rsidSect="00A30CBA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FF" w:rsidRDefault="00F805FF" w:rsidP="00A30CBA">
      <w:pPr>
        <w:spacing w:after="0" w:line="240" w:lineRule="auto"/>
      </w:pPr>
      <w:r>
        <w:separator/>
      </w:r>
    </w:p>
  </w:endnote>
  <w:endnote w:type="continuationSeparator" w:id="1">
    <w:p w:rsidR="00F805FF" w:rsidRDefault="00F805FF" w:rsidP="00A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FF" w:rsidRDefault="00F805FF" w:rsidP="00A30CBA">
      <w:pPr>
        <w:spacing w:after="0" w:line="240" w:lineRule="auto"/>
      </w:pPr>
      <w:r>
        <w:separator/>
      </w:r>
    </w:p>
  </w:footnote>
  <w:footnote w:type="continuationSeparator" w:id="1">
    <w:p w:rsidR="00F805FF" w:rsidRDefault="00F805FF" w:rsidP="00A3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05391"/>
      <w:docPartObj>
        <w:docPartGallery w:val="Page Numbers (Top of Page)"/>
        <w:docPartUnique/>
      </w:docPartObj>
    </w:sdtPr>
    <w:sdtContent>
      <w:p w:rsidR="00A30CBA" w:rsidRDefault="008E4871">
        <w:pPr>
          <w:pStyle w:val="Header"/>
          <w:jc w:val="center"/>
        </w:pPr>
        <w:fldSimple w:instr=" PAGE   \* MERGEFORMAT ">
          <w:r w:rsidR="009E0832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70E"/>
    <w:rsid w:val="000F00DC"/>
    <w:rsid w:val="001679C8"/>
    <w:rsid w:val="001A7BD6"/>
    <w:rsid w:val="0035170E"/>
    <w:rsid w:val="00422AD6"/>
    <w:rsid w:val="005416FE"/>
    <w:rsid w:val="006461B7"/>
    <w:rsid w:val="007E4434"/>
    <w:rsid w:val="008E4871"/>
    <w:rsid w:val="00996D48"/>
    <w:rsid w:val="009E0832"/>
    <w:rsid w:val="00A30CBA"/>
    <w:rsid w:val="00A34167"/>
    <w:rsid w:val="00C82954"/>
    <w:rsid w:val="00F805FF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679C8"/>
    <w:pPr>
      <w:ind w:left="720"/>
      <w:contextualSpacing/>
    </w:pPr>
  </w:style>
  <w:style w:type="table" w:styleId="TableGrid">
    <w:name w:val="Table Grid"/>
    <w:basedOn w:val="TableNormal"/>
    <w:uiPriority w:val="39"/>
    <w:rsid w:val="00A3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CB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2018-06-29T21:55:00Z</dcterms:created>
  <dcterms:modified xsi:type="dcterms:W3CDTF">2018-07-01T15:36:00Z</dcterms:modified>
</cp:coreProperties>
</file>