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2" w:rsidRPr="00F16AF2" w:rsidRDefault="00F16AF2" w:rsidP="00F16AF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AF2">
        <w:rPr>
          <w:rFonts w:ascii="Times New Roman" w:hAnsi="Times New Roman"/>
          <w:b/>
          <w:color w:val="000000"/>
          <w:sz w:val="28"/>
          <w:szCs w:val="28"/>
        </w:rPr>
        <w:t>Уровень квалификации педагогических кадров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1701"/>
        <w:gridCol w:w="2126"/>
      </w:tblGrid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6AF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6AF2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6AF2"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6AF2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6AF2">
              <w:rPr>
                <w:rFonts w:ascii="Times New Roman" w:hAnsi="Times New Roman" w:cs="Times New Roman"/>
                <w:b/>
              </w:rPr>
              <w:t>Отраслевые награды</w:t>
            </w: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Пряхина 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Надежда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 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Почётная грамота Министерства образования и науки Волгоградской области</w:t>
            </w: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Ляшенко 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 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Первых 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Елена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Аркадьевна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начальных классов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Панова Людмила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начальных классов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Новикова 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Вера 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16AF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Почётная грамота Волгоградской  городской Думы</w:t>
            </w: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Гетьман 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Ирина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Почётная грамота Волгоградской  городской Думы</w:t>
            </w:r>
          </w:p>
        </w:tc>
      </w:tr>
      <w:tr w:rsidR="00F16AF2" w:rsidRPr="00F16AF2" w:rsidTr="0083262F">
        <w:trPr>
          <w:trHeight w:val="5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Трофимова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Насырова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Ольга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Орлова 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ИЗО и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Почётная грамота Волгоградской  городской Думы</w:t>
            </w: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Грищенко Владилена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Лазарева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Матохина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Жигунова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 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AF2" w:rsidRPr="00F16AF2" w:rsidTr="008326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Олейникова </w:t>
            </w:r>
          </w:p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Екатерина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AF2" w:rsidRPr="00F16AF2" w:rsidTr="0083262F">
        <w:trPr>
          <w:trHeight w:val="2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 xml:space="preserve">Хомякова 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Юлия Матвеевна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учитель</w:t>
            </w:r>
          </w:p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6AF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F2" w:rsidRPr="00F16AF2" w:rsidRDefault="00F16AF2" w:rsidP="00F16A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6AF2" w:rsidRPr="008E3FD9" w:rsidRDefault="00F16AF2" w:rsidP="00F16AF2">
      <w:pPr>
        <w:contextualSpacing/>
        <w:rPr>
          <w:b/>
        </w:rPr>
      </w:pPr>
    </w:p>
    <w:p w:rsidR="00112836" w:rsidRDefault="00112836"/>
    <w:p w:rsidR="00730181" w:rsidRDefault="00730181"/>
    <w:p w:rsidR="00730181" w:rsidRDefault="00730181"/>
    <w:p w:rsidR="00730181" w:rsidRPr="00730181" w:rsidRDefault="00730181" w:rsidP="007301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81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 педагогических и руководящих работников по вопросам введения ФГОС</w:t>
      </w:r>
    </w:p>
    <w:p w:rsidR="00730181" w:rsidRPr="00730181" w:rsidRDefault="00730181" w:rsidP="007301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2412"/>
        <w:gridCol w:w="6662"/>
      </w:tblGrid>
      <w:tr w:rsidR="00730181" w:rsidRPr="00730181" w:rsidTr="0083262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30181" w:rsidRP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и руководящих работников ,</w:t>
            </w:r>
            <w:r w:rsidR="00040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18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научно- методических семинаров</w:t>
            </w:r>
          </w:p>
        </w:tc>
      </w:tr>
      <w:tr w:rsidR="00730181" w:rsidRPr="00730181" w:rsidTr="0083262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Пряхина Надежда Алексеевна, зам.директора по УВР, </w:t>
            </w:r>
          </w:p>
          <w:p w:rsidR="00730181" w:rsidRP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181" w:rsidRPr="00730181" w:rsidRDefault="00730181" w:rsidP="00730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1.Курсовая подготовка « Формирование учебной деятельности и УУД у детей младшего школьного возраста на основе требований ФГОС второго поколения» </w:t>
            </w:r>
          </w:p>
          <w:p w:rsidR="00730181" w:rsidRPr="00730181" w:rsidRDefault="00730181" w:rsidP="00730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2.Городской семинар «Проектирование основной образовательной программы ОУ»</w:t>
            </w:r>
          </w:p>
          <w:p w:rsidR="00730181" w:rsidRDefault="00730181" w:rsidP="00730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3.Городской семинар – практикум  по теме «Формирование ключевых компетентностей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 в контексте ФГОС НОО»</w:t>
            </w:r>
          </w:p>
          <w:p w:rsidR="00730181" w:rsidRPr="00730181" w:rsidRDefault="00730181" w:rsidP="00730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4.Районные семинары по вопросам ФГОС второго поколения, проводимые в лицее №2, гимназии №14, гимназии №12.  </w:t>
            </w:r>
          </w:p>
        </w:tc>
      </w:tr>
      <w:tr w:rsidR="00730181" w:rsidRPr="00730181" w:rsidTr="0083262F">
        <w:trPr>
          <w:trHeight w:val="1412"/>
        </w:trPr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Новикова Вера Николаевна,</w:t>
            </w:r>
          </w:p>
          <w:p w:rsidR="00730181" w:rsidRP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730181" w:rsidRP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 « Учитель и ребёнок в образовательном пространстве начальной школы»</w:t>
            </w:r>
          </w:p>
        </w:tc>
      </w:tr>
      <w:tr w:rsidR="00730181" w:rsidRPr="00730181" w:rsidTr="00730181">
        <w:trPr>
          <w:trHeight w:val="1140"/>
        </w:trPr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Первых Елена Аркадьевна,</w:t>
            </w:r>
          </w:p>
          <w:p w:rsidR="00730181" w:rsidRP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730181" w:rsidRP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 « Учитель и ребёнок в образовательном пространстве начальной школы»</w:t>
            </w:r>
          </w:p>
        </w:tc>
      </w:tr>
      <w:tr w:rsidR="00730181" w:rsidRPr="00730181" w:rsidTr="0083262F">
        <w:trPr>
          <w:trHeight w:val="1412"/>
        </w:trPr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81" w:rsidRPr="00730181" w:rsidRDefault="00730181" w:rsidP="00832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Ляшенко Ирина Александровна, учитель начальных классов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181" w:rsidRPr="00730181" w:rsidRDefault="00730181" w:rsidP="007301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03B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bookmarkStart w:id="0" w:name="_GoBack"/>
            <w:bookmarkEnd w:id="0"/>
            <w:r w:rsidR="000403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«Компетентность учителя начальных классов: профессиональное мастерство».</w:t>
            </w:r>
          </w:p>
          <w:p w:rsidR="00730181" w:rsidRPr="00730181" w:rsidRDefault="00730181" w:rsidP="007301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2. Курсовая подготовка: « Основы и практика в информационной среде для учителей»</w:t>
            </w:r>
          </w:p>
        </w:tc>
      </w:tr>
      <w:tr w:rsidR="00730181" w:rsidRPr="00730181" w:rsidTr="0083262F">
        <w:trPr>
          <w:trHeight w:val="153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Хомякова Ю.М., учитель информатики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семинар « Использование мультимедийных ресурсов в образовательном процессе в рамках реализации проекта</w:t>
            </w:r>
          </w:p>
          <w:p w:rsidR="00730181" w:rsidRP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 xml:space="preserve"> « Компьютер для школьника»</w:t>
            </w:r>
          </w:p>
        </w:tc>
      </w:tr>
      <w:tr w:rsidR="00730181" w:rsidRPr="00730181" w:rsidTr="0083262F">
        <w:trPr>
          <w:trHeight w:val="12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Гетьман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181" w:rsidRP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181" w:rsidRPr="00730181" w:rsidRDefault="00730181" w:rsidP="0083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81">
              <w:rPr>
                <w:rFonts w:ascii="Times New Roman" w:hAnsi="Times New Roman" w:cs="Times New Roman"/>
                <w:sz w:val="24"/>
                <w:szCs w:val="24"/>
              </w:rPr>
              <w:t>Региональный  методический семинар для учителей иностранных языков «Профессиональный стандарт: проблемы, поиски, решения»</w:t>
            </w:r>
          </w:p>
          <w:p w:rsidR="00730181" w:rsidRPr="00730181" w:rsidRDefault="00730181" w:rsidP="00832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81" w:rsidRDefault="00730181" w:rsidP="00730181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730181" w:rsidRDefault="00730181" w:rsidP="00730181">
      <w:pPr>
        <w:spacing w:line="360" w:lineRule="auto"/>
        <w:jc w:val="right"/>
        <w:rPr>
          <w:sz w:val="28"/>
          <w:szCs w:val="28"/>
        </w:rPr>
      </w:pPr>
    </w:p>
    <w:p w:rsidR="00730181" w:rsidRDefault="00730181" w:rsidP="00730181">
      <w:pPr>
        <w:spacing w:line="360" w:lineRule="auto"/>
        <w:jc w:val="right"/>
        <w:rPr>
          <w:sz w:val="28"/>
          <w:szCs w:val="28"/>
        </w:rPr>
      </w:pPr>
    </w:p>
    <w:p w:rsidR="00730181" w:rsidRDefault="00730181"/>
    <w:sectPr w:rsidR="00730181" w:rsidSect="00B7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AF2"/>
    <w:rsid w:val="000403BC"/>
    <w:rsid w:val="00112836"/>
    <w:rsid w:val="00730181"/>
    <w:rsid w:val="00AE3322"/>
    <w:rsid w:val="00B75BC8"/>
    <w:rsid w:val="00F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BF5EB-2552-4010-946C-277AAD68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6AF2"/>
    <w:pPr>
      <w:ind w:left="720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F16AF2"/>
    <w:rPr>
      <w:rFonts w:ascii="Calibri" w:eastAsia="Times New Roman" w:hAnsi="Calibri" w:cs="Times New Roman"/>
      <w:szCs w:val="20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F16AF2"/>
    <w:rPr>
      <w:rFonts w:eastAsia="Arial Unicode MS"/>
      <w:kern w:val="2"/>
      <w:sz w:val="24"/>
      <w:szCs w:val="24"/>
    </w:rPr>
  </w:style>
  <w:style w:type="paragraph" w:styleId="a6">
    <w:name w:val="No Spacing"/>
    <w:link w:val="a5"/>
    <w:uiPriority w:val="1"/>
    <w:qFormat/>
    <w:rsid w:val="00F16AF2"/>
    <w:pPr>
      <w:widowControl w:val="0"/>
      <w:suppressAutoHyphens/>
      <w:spacing w:after="0" w:line="240" w:lineRule="auto"/>
    </w:pPr>
    <w:rPr>
      <w:rFonts w:eastAsia="Arial Unicode M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7</cp:revision>
  <dcterms:created xsi:type="dcterms:W3CDTF">2016-01-17T14:36:00Z</dcterms:created>
  <dcterms:modified xsi:type="dcterms:W3CDTF">2016-06-15T07:20:00Z</dcterms:modified>
</cp:coreProperties>
</file>