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57" w:rsidRPr="004D76C8" w:rsidRDefault="00F70E57" w:rsidP="002C32FC">
      <w:pPr>
        <w:pStyle w:val="Header"/>
        <w:jc w:val="center"/>
        <w:rPr>
          <w:sz w:val="28"/>
          <w:szCs w:val="28"/>
        </w:rPr>
      </w:pPr>
      <w:r w:rsidRPr="004D76C8">
        <w:rPr>
          <w:sz w:val="28"/>
          <w:szCs w:val="28"/>
        </w:rPr>
        <w:t>Частное образовательное учреждение</w:t>
      </w:r>
    </w:p>
    <w:p w:rsidR="00F70E57" w:rsidRPr="004D76C8" w:rsidRDefault="00F70E57" w:rsidP="002C32FC">
      <w:pPr>
        <w:pStyle w:val="Header"/>
        <w:jc w:val="center"/>
        <w:rPr>
          <w:sz w:val="28"/>
          <w:szCs w:val="28"/>
        </w:rPr>
      </w:pPr>
      <w:r w:rsidRPr="004D76C8">
        <w:rPr>
          <w:sz w:val="28"/>
          <w:szCs w:val="28"/>
        </w:rPr>
        <w:t>средняя общеобразовательная Частная интегрированная школа</w:t>
      </w:r>
    </w:p>
    <w:p w:rsidR="00F70E57" w:rsidRPr="004D76C8" w:rsidRDefault="00F70E57" w:rsidP="00F70E57">
      <w:pPr>
        <w:pStyle w:val="Header"/>
        <w:jc w:val="both"/>
        <w:rPr>
          <w:sz w:val="28"/>
          <w:szCs w:val="28"/>
        </w:rPr>
      </w:pPr>
    </w:p>
    <w:p w:rsidR="00F70E57" w:rsidRPr="004D76C8" w:rsidRDefault="00F70E57" w:rsidP="00F70E57">
      <w:pPr>
        <w:jc w:val="both"/>
        <w:rPr>
          <w:sz w:val="28"/>
          <w:szCs w:val="28"/>
        </w:rPr>
      </w:pPr>
    </w:p>
    <w:p w:rsidR="00F70E57" w:rsidRPr="004D76C8" w:rsidRDefault="00F70E57" w:rsidP="00F70E57">
      <w:pPr>
        <w:jc w:val="both"/>
        <w:rPr>
          <w:sz w:val="28"/>
          <w:szCs w:val="28"/>
        </w:rPr>
      </w:pPr>
    </w:p>
    <w:p w:rsidR="00F70E57" w:rsidRPr="004D76C8" w:rsidRDefault="0006793A" w:rsidP="00567235">
      <w:pPr>
        <w:pStyle w:val="Heading1"/>
        <w:tabs>
          <w:tab w:val="left" w:pos="6030"/>
        </w:tabs>
        <w:spacing w:before="0" w:beforeAutospacing="0" w:after="0" w:afterAutospacing="0"/>
        <w:ind w:left="1152"/>
        <w:rPr>
          <w:sz w:val="28"/>
          <w:szCs w:val="28"/>
        </w:rPr>
      </w:pPr>
      <w:r w:rsidRPr="004D76C8">
        <w:rPr>
          <w:sz w:val="28"/>
          <w:szCs w:val="28"/>
        </w:rPr>
        <w:tab/>
      </w:r>
      <w:r w:rsidRPr="004D76C8">
        <w:rPr>
          <w:sz w:val="28"/>
          <w:szCs w:val="28"/>
        </w:rPr>
        <w:tab/>
      </w:r>
      <w:r w:rsidRPr="004D76C8">
        <w:rPr>
          <w:sz w:val="28"/>
          <w:szCs w:val="28"/>
        </w:rPr>
        <w:tab/>
      </w:r>
      <w:r w:rsidRPr="004D76C8">
        <w:rPr>
          <w:sz w:val="28"/>
          <w:szCs w:val="28"/>
        </w:rPr>
        <w:tab/>
      </w:r>
      <w:r w:rsidRPr="004D76C8">
        <w:rPr>
          <w:sz w:val="28"/>
          <w:szCs w:val="28"/>
        </w:rPr>
        <w:tab/>
      </w:r>
      <w:r w:rsidRPr="004D76C8">
        <w:rPr>
          <w:sz w:val="28"/>
          <w:szCs w:val="28"/>
        </w:rPr>
        <w:tab/>
      </w:r>
      <w:r w:rsidRPr="004D76C8">
        <w:rPr>
          <w:sz w:val="28"/>
          <w:szCs w:val="28"/>
        </w:rPr>
        <w:tab/>
      </w:r>
      <w:r w:rsidRPr="004D76C8">
        <w:rPr>
          <w:sz w:val="28"/>
          <w:szCs w:val="28"/>
        </w:rPr>
        <w:tab/>
      </w:r>
    </w:p>
    <w:p w:rsidR="00567235" w:rsidRPr="004D76C8" w:rsidRDefault="00567235" w:rsidP="00567235">
      <w:pPr>
        <w:pStyle w:val="Heading1"/>
        <w:tabs>
          <w:tab w:val="left" w:pos="6030"/>
        </w:tabs>
        <w:spacing w:before="0" w:beforeAutospacing="0" w:after="0" w:afterAutospacing="0"/>
        <w:ind w:left="1152"/>
        <w:rPr>
          <w:b w:val="0"/>
          <w:sz w:val="28"/>
          <w:szCs w:val="28"/>
        </w:rPr>
      </w:pPr>
    </w:p>
    <w:p w:rsidR="00F70E57" w:rsidRPr="004D76C8" w:rsidRDefault="00F70E57" w:rsidP="00F70E57">
      <w:pPr>
        <w:pStyle w:val="Heading1"/>
        <w:spacing w:before="0" w:beforeAutospacing="0" w:after="0" w:afterAutospacing="0"/>
        <w:jc w:val="both"/>
        <w:rPr>
          <w:b w:val="0"/>
          <w:sz w:val="28"/>
          <w:szCs w:val="28"/>
        </w:rPr>
      </w:pPr>
    </w:p>
    <w:p w:rsidR="00F70E57" w:rsidRPr="004D76C8" w:rsidRDefault="00F70E57" w:rsidP="00F70E57">
      <w:pPr>
        <w:pStyle w:val="Heading1"/>
        <w:spacing w:before="0" w:beforeAutospacing="0" w:after="0" w:afterAutospacing="0" w:line="360" w:lineRule="auto"/>
        <w:ind w:firstLine="720"/>
        <w:jc w:val="both"/>
        <w:rPr>
          <w:sz w:val="28"/>
          <w:szCs w:val="28"/>
        </w:rPr>
      </w:pPr>
      <w:r w:rsidRPr="004D76C8">
        <w:rPr>
          <w:sz w:val="28"/>
          <w:szCs w:val="28"/>
        </w:rPr>
        <w:tab/>
      </w:r>
    </w:p>
    <w:p w:rsidR="00F70E57" w:rsidRPr="004D76C8" w:rsidRDefault="00F70E57" w:rsidP="00F70E57">
      <w:pPr>
        <w:pStyle w:val="Heading1"/>
        <w:spacing w:before="0" w:beforeAutospacing="0" w:after="0" w:afterAutospacing="0" w:line="360" w:lineRule="auto"/>
        <w:jc w:val="both"/>
        <w:rPr>
          <w:sz w:val="28"/>
          <w:szCs w:val="28"/>
        </w:rPr>
      </w:pPr>
    </w:p>
    <w:p w:rsidR="00F70E57" w:rsidRPr="004D76C8" w:rsidRDefault="00F70E57" w:rsidP="00F70E57">
      <w:pPr>
        <w:pStyle w:val="Heading1"/>
        <w:spacing w:before="0" w:beforeAutospacing="0" w:after="0" w:afterAutospacing="0" w:line="360" w:lineRule="auto"/>
        <w:jc w:val="both"/>
        <w:rPr>
          <w:sz w:val="28"/>
          <w:szCs w:val="28"/>
        </w:rPr>
      </w:pPr>
    </w:p>
    <w:p w:rsidR="00F70E57" w:rsidRPr="004D76C8" w:rsidRDefault="00F70E57" w:rsidP="00F70E57">
      <w:pPr>
        <w:pStyle w:val="Heading1"/>
        <w:spacing w:before="0" w:beforeAutospacing="0" w:after="0" w:afterAutospacing="0" w:line="360" w:lineRule="auto"/>
        <w:jc w:val="both"/>
        <w:rPr>
          <w:sz w:val="28"/>
          <w:szCs w:val="28"/>
        </w:rPr>
      </w:pPr>
    </w:p>
    <w:p w:rsidR="00F70E57" w:rsidRPr="004D76C8" w:rsidRDefault="00F70E57" w:rsidP="00F70E57">
      <w:pPr>
        <w:pStyle w:val="Heading1"/>
        <w:spacing w:before="0" w:beforeAutospacing="0" w:after="0" w:afterAutospacing="0" w:line="360" w:lineRule="auto"/>
        <w:jc w:val="both"/>
        <w:rPr>
          <w:sz w:val="28"/>
          <w:szCs w:val="28"/>
        </w:rPr>
      </w:pPr>
    </w:p>
    <w:p w:rsidR="00567235" w:rsidRPr="004D76C8" w:rsidRDefault="00567235" w:rsidP="00F70E57">
      <w:pPr>
        <w:pStyle w:val="Heading1"/>
        <w:spacing w:before="0" w:beforeAutospacing="0" w:after="0" w:afterAutospacing="0" w:line="360" w:lineRule="auto"/>
        <w:jc w:val="both"/>
        <w:rPr>
          <w:sz w:val="28"/>
          <w:szCs w:val="28"/>
        </w:rPr>
      </w:pPr>
    </w:p>
    <w:p w:rsidR="00F70E57" w:rsidRPr="004D76C8" w:rsidRDefault="00F70E57" w:rsidP="00F70E57">
      <w:pPr>
        <w:pStyle w:val="Heading1"/>
        <w:spacing w:before="0" w:beforeAutospacing="0" w:after="0" w:afterAutospacing="0" w:line="360" w:lineRule="auto"/>
        <w:jc w:val="both"/>
        <w:rPr>
          <w:sz w:val="28"/>
          <w:szCs w:val="28"/>
        </w:rPr>
      </w:pPr>
    </w:p>
    <w:p w:rsidR="00F70E57" w:rsidRPr="004D76C8" w:rsidRDefault="00F70E57" w:rsidP="002C32FC">
      <w:pPr>
        <w:pStyle w:val="Heading1"/>
        <w:spacing w:before="0" w:beforeAutospacing="0" w:after="0" w:afterAutospacing="0"/>
        <w:jc w:val="center"/>
        <w:rPr>
          <w:sz w:val="56"/>
          <w:szCs w:val="56"/>
        </w:rPr>
      </w:pPr>
      <w:r w:rsidRPr="004D76C8">
        <w:rPr>
          <w:sz w:val="56"/>
          <w:szCs w:val="56"/>
        </w:rPr>
        <w:t>ПОЛОЖЕНИЕ</w:t>
      </w:r>
    </w:p>
    <w:p w:rsidR="00F70E57" w:rsidRPr="004D76C8" w:rsidRDefault="00F70E57" w:rsidP="002C32FC">
      <w:pPr>
        <w:widowControl w:val="0"/>
        <w:jc w:val="center"/>
        <w:rPr>
          <w:b/>
          <w:sz w:val="56"/>
          <w:szCs w:val="56"/>
        </w:rPr>
      </w:pPr>
      <w:r w:rsidRPr="004D76C8">
        <w:rPr>
          <w:b/>
          <w:sz w:val="56"/>
          <w:szCs w:val="56"/>
        </w:rPr>
        <w:t>о порядке проведения</w:t>
      </w:r>
    </w:p>
    <w:p w:rsidR="00F70E57" w:rsidRPr="004D76C8" w:rsidRDefault="00F70E57" w:rsidP="002C32FC">
      <w:pPr>
        <w:widowControl w:val="0"/>
        <w:jc w:val="center"/>
        <w:rPr>
          <w:b/>
          <w:sz w:val="56"/>
          <w:szCs w:val="56"/>
        </w:rPr>
      </w:pPr>
      <w:r w:rsidRPr="004D76C8">
        <w:rPr>
          <w:b/>
          <w:sz w:val="56"/>
          <w:szCs w:val="56"/>
        </w:rPr>
        <w:t>государственной итоговой аттестации</w:t>
      </w:r>
    </w:p>
    <w:p w:rsidR="00F70E57" w:rsidRPr="004D76C8" w:rsidRDefault="00F70E57" w:rsidP="002C32FC">
      <w:pPr>
        <w:widowControl w:val="0"/>
        <w:jc w:val="center"/>
        <w:rPr>
          <w:b/>
          <w:sz w:val="56"/>
          <w:szCs w:val="56"/>
        </w:rPr>
      </w:pPr>
      <w:r w:rsidRPr="004D76C8">
        <w:rPr>
          <w:b/>
          <w:sz w:val="56"/>
          <w:szCs w:val="56"/>
        </w:rPr>
        <w:t>по образовательным программам среднего общего образования</w:t>
      </w:r>
    </w:p>
    <w:p w:rsidR="00F70E57" w:rsidRPr="004D76C8" w:rsidRDefault="00F70E57" w:rsidP="00F70E57">
      <w:pPr>
        <w:widowControl w:val="0"/>
        <w:adjustRightInd w:val="0"/>
        <w:spacing w:line="360" w:lineRule="auto"/>
        <w:ind w:firstLine="709"/>
        <w:jc w:val="both"/>
        <w:rPr>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F70E57" w:rsidRPr="004D76C8" w:rsidRDefault="00F70E57" w:rsidP="00F70E57">
      <w:pPr>
        <w:pStyle w:val="HTMLPreformatted"/>
        <w:jc w:val="both"/>
        <w:rPr>
          <w:rFonts w:ascii="Times New Roman" w:hAnsi="Times New Roman" w:cs="Times New Roman"/>
          <w:sz w:val="28"/>
          <w:szCs w:val="28"/>
        </w:rPr>
      </w:pPr>
    </w:p>
    <w:p w:rsidR="002C32FC" w:rsidRPr="004D76C8" w:rsidRDefault="002C32FC" w:rsidP="00F70E57">
      <w:pPr>
        <w:pStyle w:val="HTMLPreformatted"/>
        <w:jc w:val="both"/>
        <w:rPr>
          <w:rFonts w:ascii="Times New Roman" w:hAnsi="Times New Roman" w:cs="Times New Roman"/>
          <w:sz w:val="28"/>
          <w:szCs w:val="28"/>
        </w:rPr>
      </w:pPr>
    </w:p>
    <w:p w:rsidR="002C32FC" w:rsidRPr="004D76C8" w:rsidRDefault="002C32FC" w:rsidP="00F70E57">
      <w:pPr>
        <w:pStyle w:val="HTMLPreformatted"/>
        <w:jc w:val="both"/>
        <w:rPr>
          <w:rFonts w:ascii="Times New Roman" w:hAnsi="Times New Roman" w:cs="Times New Roman"/>
          <w:sz w:val="28"/>
          <w:szCs w:val="28"/>
        </w:rPr>
      </w:pPr>
    </w:p>
    <w:p w:rsidR="00567235" w:rsidRPr="004D76C8" w:rsidRDefault="00567235" w:rsidP="002C32FC">
      <w:pPr>
        <w:pStyle w:val="HTMLPreformatted"/>
        <w:jc w:val="center"/>
        <w:rPr>
          <w:rFonts w:ascii="Times New Roman" w:hAnsi="Times New Roman" w:cs="Times New Roman"/>
          <w:sz w:val="28"/>
          <w:szCs w:val="28"/>
        </w:rPr>
      </w:pPr>
    </w:p>
    <w:p w:rsidR="00F70E57" w:rsidRPr="004D76C8" w:rsidRDefault="00F70E57" w:rsidP="002C32FC">
      <w:pPr>
        <w:pStyle w:val="HTMLPreformatted"/>
        <w:jc w:val="center"/>
        <w:rPr>
          <w:rFonts w:ascii="Times New Roman" w:hAnsi="Times New Roman" w:cs="Times New Roman"/>
          <w:sz w:val="28"/>
          <w:szCs w:val="28"/>
        </w:rPr>
      </w:pPr>
      <w:r w:rsidRPr="004D76C8">
        <w:rPr>
          <w:rFonts w:ascii="Times New Roman" w:hAnsi="Times New Roman" w:cs="Times New Roman"/>
          <w:sz w:val="28"/>
          <w:szCs w:val="28"/>
        </w:rPr>
        <w:t>г. Волгоград</w:t>
      </w:r>
    </w:p>
    <w:p w:rsidR="00F70E57" w:rsidRPr="004D76C8" w:rsidRDefault="00F70E57" w:rsidP="002C32FC">
      <w:pPr>
        <w:widowControl w:val="0"/>
        <w:autoSpaceDE w:val="0"/>
        <w:autoSpaceDN w:val="0"/>
        <w:adjustRightInd w:val="0"/>
        <w:jc w:val="center"/>
        <w:outlineLvl w:val="1"/>
        <w:rPr>
          <w:b/>
          <w:sz w:val="28"/>
          <w:szCs w:val="28"/>
        </w:rPr>
      </w:pPr>
      <w:r w:rsidRPr="004D76C8">
        <w:rPr>
          <w:b/>
          <w:sz w:val="28"/>
          <w:szCs w:val="28"/>
        </w:rPr>
        <w:lastRenderedPageBreak/>
        <w:t>I. Общие положения</w:t>
      </w:r>
    </w:p>
    <w:p w:rsidR="00F70E57" w:rsidRPr="004D76C8" w:rsidRDefault="00F70E57" w:rsidP="00F70E57">
      <w:pPr>
        <w:widowControl w:val="0"/>
        <w:spacing w:line="348" w:lineRule="auto"/>
        <w:ind w:firstLine="709"/>
        <w:jc w:val="both"/>
        <w:rPr>
          <w:sz w:val="28"/>
          <w:szCs w:val="28"/>
        </w:rPr>
      </w:pPr>
    </w:p>
    <w:p w:rsidR="002C32FC" w:rsidRPr="004D76C8" w:rsidRDefault="00F70E57" w:rsidP="00747C53">
      <w:pPr>
        <w:spacing w:line="312" w:lineRule="auto"/>
        <w:ind w:firstLine="540"/>
        <w:jc w:val="both"/>
        <w:rPr>
          <w:rFonts w:eastAsia="Times New Roman"/>
          <w:sz w:val="28"/>
          <w:szCs w:val="28"/>
          <w:lang w:eastAsia="en-US"/>
        </w:rPr>
      </w:pPr>
      <w:r w:rsidRPr="004D76C8">
        <w:rPr>
          <w:sz w:val="28"/>
          <w:szCs w:val="28"/>
        </w:rPr>
        <w:t>1.1. Положение о порядке проведения государственной итоговой аттестации по образовательным программам среднего общего образования в Частном</w:t>
      </w:r>
      <w:bookmarkStart w:id="0" w:name="_GoBack"/>
      <w:bookmarkEnd w:id="0"/>
      <w:r w:rsidRPr="004D76C8">
        <w:rPr>
          <w:sz w:val="28"/>
          <w:szCs w:val="28"/>
        </w:rPr>
        <w:t xml:space="preserve"> образовательном учреждении средней общеобразовательной Частной интегрированной школе разработано в соответствии с частью 5 и пунктом 1 части 13 статьи 59 Федерального закона от 29 декабря </w:t>
      </w:r>
      <w:smartTag w:uri="urn:schemas-microsoft-com:office:smarttags" w:element="metricconverter">
        <w:smartTagPr>
          <w:attr w:name="ProductID" w:val="2012 г"/>
        </w:smartTagPr>
        <w:r w:rsidRPr="004D76C8">
          <w:rPr>
            <w:sz w:val="28"/>
            <w:szCs w:val="28"/>
          </w:rPr>
          <w:t>2012 г</w:t>
        </w:r>
      </w:smartTag>
      <w:r w:rsidRPr="004D76C8">
        <w:rPr>
          <w:sz w:val="28"/>
          <w:szCs w:val="28"/>
        </w:rPr>
        <w:t>. № 273-ФЗ «Об образовании в Российской</w:t>
      </w:r>
      <w:r w:rsidR="002C32FC" w:rsidRPr="004D76C8">
        <w:rPr>
          <w:sz w:val="28"/>
          <w:szCs w:val="28"/>
        </w:rPr>
        <w:t xml:space="preserve"> Федерации», подпунктами 5.2.35–</w:t>
      </w:r>
      <w:r w:rsidRPr="004D76C8">
        <w:rPr>
          <w:sz w:val="28"/>
          <w:szCs w:val="28"/>
        </w:rPr>
        <w:t xml:space="preserve">5.2.37 Положения о Министерстве образования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4D76C8">
          <w:rPr>
            <w:sz w:val="28"/>
            <w:szCs w:val="28"/>
          </w:rPr>
          <w:t>2013 г</w:t>
        </w:r>
      </w:smartTag>
      <w:r w:rsidRPr="004D76C8">
        <w:rPr>
          <w:sz w:val="28"/>
          <w:szCs w:val="28"/>
        </w:rPr>
        <w:t>. № 466 и на основании Приказа Министерства образования и науки Российской Федерации № 1400 от 26 декабря 2013</w:t>
      </w:r>
      <w:r w:rsidR="002C32FC" w:rsidRPr="004D76C8">
        <w:rPr>
          <w:sz w:val="28"/>
          <w:szCs w:val="28"/>
        </w:rPr>
        <w:t xml:space="preserve"> </w:t>
      </w:r>
      <w:r w:rsidRPr="004D76C8">
        <w:rPr>
          <w:sz w:val="28"/>
          <w:szCs w:val="28"/>
        </w:rPr>
        <w:t>г.</w:t>
      </w:r>
      <w:r w:rsidR="00747C53" w:rsidRPr="004D76C8">
        <w:rPr>
          <w:sz w:val="28"/>
          <w:szCs w:val="28"/>
        </w:rPr>
        <w:t xml:space="preserve"> «О</w:t>
      </w:r>
      <w:r w:rsidR="004B4F74" w:rsidRPr="004D76C8">
        <w:rPr>
          <w:sz w:val="28"/>
          <w:szCs w:val="28"/>
        </w:rPr>
        <w:t xml:space="preserve">б утверждении </w:t>
      </w:r>
      <w:r w:rsidR="00A10FB9" w:rsidRPr="004D76C8">
        <w:rPr>
          <w:sz w:val="28"/>
          <w:szCs w:val="28"/>
        </w:rPr>
        <w:t>П</w:t>
      </w:r>
      <w:r w:rsidR="00747C53" w:rsidRPr="004D76C8">
        <w:rPr>
          <w:sz w:val="28"/>
          <w:szCs w:val="28"/>
        </w:rPr>
        <w:t>орядк</w:t>
      </w:r>
      <w:r w:rsidR="004B4F74" w:rsidRPr="004D76C8">
        <w:rPr>
          <w:sz w:val="28"/>
          <w:szCs w:val="28"/>
        </w:rPr>
        <w:t>а</w:t>
      </w:r>
      <w:r w:rsidR="00747C53" w:rsidRPr="004D76C8">
        <w:rPr>
          <w:sz w:val="28"/>
          <w:szCs w:val="28"/>
        </w:rPr>
        <w:t xml:space="preserve"> </w:t>
      </w:r>
      <w:r w:rsidR="00747C53" w:rsidRPr="004D76C8">
        <w:rPr>
          <w:rFonts w:eastAsia="Times New Roman"/>
          <w:sz w:val="28"/>
          <w:szCs w:val="28"/>
          <w:lang w:eastAsia="en-US"/>
        </w:rPr>
        <w:t>проведения государственной итоговой аттестации по образовательным программам среднего общего образования»</w:t>
      </w:r>
      <w:r w:rsidRPr="004D76C8">
        <w:rPr>
          <w:sz w:val="28"/>
          <w:szCs w:val="28"/>
        </w:rPr>
        <w:t>, зарегистрированного Министерством юстиции Российской Федерации 3 февраля 2014 г., рег. № 31205</w:t>
      </w:r>
      <w:r w:rsidR="002C32FC" w:rsidRPr="004D76C8">
        <w:rPr>
          <w:sz w:val="28"/>
          <w:szCs w:val="28"/>
        </w:rPr>
        <w:t xml:space="preserve"> </w:t>
      </w:r>
      <w:r w:rsidR="002C32FC" w:rsidRPr="004D76C8">
        <w:rPr>
          <w:rFonts w:eastAsia="Times New Roman"/>
          <w:sz w:val="28"/>
          <w:szCs w:val="28"/>
          <w:lang w:eastAsia="en-US"/>
        </w:rPr>
        <w:t xml:space="preserve">(в ред. Приказов Минобрнауки России от 08.04.2014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291, от 15.05.2014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529, от 05.08.2014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923, от 16.01.2015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9, от 07.07.2015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693, от 24.11.2015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1369, от 24.03.2016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306, от 23.08.2016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1091, от 09.01.2017 </w:t>
      </w:r>
      <w:r w:rsidR="002C32FC" w:rsidRPr="004D76C8">
        <w:rPr>
          <w:rFonts w:eastAsia="Times New Roman"/>
          <w:sz w:val="28"/>
          <w:szCs w:val="28"/>
          <w:lang w:val="en-US" w:eastAsia="en-US"/>
        </w:rPr>
        <w:t>N</w:t>
      </w:r>
      <w:r w:rsidR="002C32FC" w:rsidRPr="004D76C8">
        <w:rPr>
          <w:rFonts w:eastAsia="Times New Roman"/>
          <w:sz w:val="28"/>
          <w:szCs w:val="28"/>
          <w:lang w:eastAsia="en-US"/>
        </w:rPr>
        <w:t xml:space="preserve"> 6)</w:t>
      </w:r>
    </w:p>
    <w:p w:rsidR="00F70E57" w:rsidRPr="004D76C8" w:rsidRDefault="00F70E57" w:rsidP="00F70E57">
      <w:pPr>
        <w:widowControl w:val="0"/>
        <w:spacing w:line="348" w:lineRule="auto"/>
        <w:ind w:firstLine="709"/>
        <w:jc w:val="both"/>
        <w:rPr>
          <w:sz w:val="28"/>
          <w:szCs w:val="28"/>
        </w:rPr>
      </w:pPr>
      <w:r w:rsidRPr="004D76C8">
        <w:rPr>
          <w:sz w:val="28"/>
          <w:szCs w:val="28"/>
        </w:rPr>
        <w:t xml:space="preserve">1.2. Положение о порядке проведения государственной итоговой аттестации по образовательным программам среднего общего образования (далее – Положение)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 </w:t>
      </w:r>
    </w:p>
    <w:p w:rsidR="00F70E57" w:rsidRPr="004D76C8" w:rsidRDefault="00F70E57" w:rsidP="00F70E57">
      <w:pPr>
        <w:widowControl w:val="0"/>
        <w:spacing w:line="348" w:lineRule="auto"/>
        <w:ind w:firstLine="709"/>
        <w:jc w:val="both"/>
        <w:rPr>
          <w:sz w:val="28"/>
          <w:szCs w:val="28"/>
        </w:rPr>
      </w:pPr>
      <w:r w:rsidRPr="004D76C8">
        <w:rPr>
          <w:sz w:val="28"/>
          <w:szCs w:val="28"/>
        </w:rPr>
        <w:t>1.3.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70E57" w:rsidRPr="004D76C8" w:rsidRDefault="00F70E57" w:rsidP="00F70E57">
      <w:pPr>
        <w:widowControl w:val="0"/>
        <w:spacing w:line="348" w:lineRule="auto"/>
        <w:ind w:firstLine="709"/>
        <w:jc w:val="both"/>
        <w:rPr>
          <w:sz w:val="28"/>
          <w:szCs w:val="28"/>
        </w:rPr>
      </w:pPr>
      <w:r w:rsidRPr="004D76C8">
        <w:rPr>
          <w:sz w:val="28"/>
          <w:szCs w:val="28"/>
        </w:rPr>
        <w:t xml:space="preserve">1.4.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w:t>
      </w:r>
      <w:r w:rsidRPr="004D76C8">
        <w:rPr>
          <w:sz w:val="28"/>
          <w:szCs w:val="28"/>
        </w:rPr>
        <w:lastRenderedPageBreak/>
        <w:t>образования и науки Российской Федерации</w:t>
      </w:r>
      <w:r w:rsidRPr="004D76C8">
        <w:rPr>
          <w:rStyle w:val="FootnoteReference"/>
          <w:sz w:val="28"/>
          <w:szCs w:val="28"/>
        </w:rPr>
        <w:footnoteReference w:id="2"/>
      </w:r>
      <w:r w:rsidRPr="004D76C8">
        <w:rPr>
          <w:sz w:val="28"/>
          <w:szCs w:val="28"/>
        </w:rPr>
        <w:t xml:space="preserve">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70E57" w:rsidRPr="004D76C8" w:rsidRDefault="00F70E57" w:rsidP="00F70E57">
      <w:pPr>
        <w:widowControl w:val="0"/>
        <w:spacing w:line="348" w:lineRule="auto"/>
        <w:ind w:firstLine="709"/>
        <w:jc w:val="both"/>
        <w:rPr>
          <w:sz w:val="28"/>
          <w:szCs w:val="28"/>
        </w:rPr>
      </w:pPr>
      <w:r w:rsidRPr="004D76C8">
        <w:rPr>
          <w:sz w:val="28"/>
          <w:szCs w:val="28"/>
        </w:rPr>
        <w:t>1.5.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Pr="004D76C8">
        <w:rPr>
          <w:rStyle w:val="FootnoteReference"/>
          <w:sz w:val="28"/>
          <w:szCs w:val="28"/>
        </w:rPr>
        <w:footnoteReference w:id="3"/>
      </w:r>
      <w:r w:rsidRPr="004D76C8">
        <w:rPr>
          <w:sz w:val="28"/>
          <w:szCs w:val="28"/>
        </w:rPr>
        <w:t xml:space="preserve">. </w:t>
      </w:r>
    </w:p>
    <w:p w:rsidR="00F70E57" w:rsidRPr="004D76C8" w:rsidRDefault="00F70E57" w:rsidP="00F70E57">
      <w:pPr>
        <w:widowControl w:val="0"/>
        <w:spacing w:line="348" w:lineRule="auto"/>
        <w:ind w:firstLine="709"/>
        <w:jc w:val="both"/>
        <w:rPr>
          <w:sz w:val="28"/>
          <w:szCs w:val="28"/>
        </w:rPr>
      </w:pPr>
      <w:r w:rsidRPr="004D76C8">
        <w:rPr>
          <w:sz w:val="28"/>
          <w:szCs w:val="28"/>
        </w:rPr>
        <w:t xml:space="preserve">1.6. </w:t>
      </w:r>
      <w:bookmarkStart w:id="1" w:name="_Ref369008816"/>
      <w:r w:rsidRPr="004D76C8">
        <w:rPr>
          <w:sz w:val="28"/>
          <w:szCs w:val="28"/>
        </w:rPr>
        <w:t>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r w:rsidR="002934CA" w:rsidRPr="004D76C8">
        <w:rPr>
          <w:sz w:val="28"/>
          <w:szCs w:val="28"/>
        </w:rPr>
        <w:t xml:space="preserve"> </w:t>
      </w:r>
      <w:r w:rsidRPr="004D76C8">
        <w:rPr>
          <w:sz w:val="28"/>
          <w:szCs w:val="28"/>
        </w:rPr>
        <w:t>– обучающиеся сдают на добровольной основе по своему выбору.</w:t>
      </w:r>
      <w:bookmarkEnd w:id="1"/>
    </w:p>
    <w:p w:rsidR="00F70E57" w:rsidRPr="004D76C8" w:rsidRDefault="00F70E57" w:rsidP="00F70E57">
      <w:pPr>
        <w:widowControl w:val="0"/>
        <w:spacing w:line="348" w:lineRule="auto"/>
        <w:ind w:firstLine="709"/>
        <w:jc w:val="both"/>
        <w:rPr>
          <w:sz w:val="28"/>
          <w:szCs w:val="28"/>
        </w:rPr>
      </w:pPr>
      <w:r w:rsidRPr="004D76C8">
        <w:rPr>
          <w:sz w:val="28"/>
          <w:szCs w:val="28"/>
        </w:rPr>
        <w:t xml:space="preserve">1.7. ГИА по всем учебным предметам, указанным в пункте </w:t>
      </w:r>
      <w:r w:rsidR="002934CA" w:rsidRPr="004D76C8">
        <w:rPr>
          <w:sz w:val="28"/>
          <w:szCs w:val="28"/>
        </w:rPr>
        <w:t>1.</w:t>
      </w:r>
      <w:r w:rsidRPr="004D76C8">
        <w:rPr>
          <w:sz w:val="28"/>
          <w:szCs w:val="28"/>
        </w:rPr>
        <w:t>6 настоящего Положения (за исключением иностранных языков)</w:t>
      </w:r>
      <w:r w:rsidR="002C32FC" w:rsidRPr="004D76C8">
        <w:rPr>
          <w:sz w:val="28"/>
          <w:szCs w:val="28"/>
        </w:rPr>
        <w:t>,</w:t>
      </w:r>
      <w:r w:rsidRPr="004D76C8">
        <w:rPr>
          <w:sz w:val="28"/>
          <w:szCs w:val="28"/>
        </w:rPr>
        <w:t xml:space="preserve"> проводится на русском языке. </w:t>
      </w:r>
    </w:p>
    <w:p w:rsidR="00F70E57" w:rsidRPr="004D76C8" w:rsidRDefault="00F70E57" w:rsidP="00F70E57">
      <w:pPr>
        <w:widowControl w:val="0"/>
        <w:spacing w:line="360" w:lineRule="auto"/>
        <w:ind w:firstLine="709"/>
        <w:jc w:val="both"/>
        <w:rPr>
          <w:sz w:val="28"/>
          <w:szCs w:val="28"/>
        </w:rPr>
      </w:pPr>
    </w:p>
    <w:p w:rsidR="00F70E57" w:rsidRPr="004D76C8" w:rsidRDefault="00F70E57" w:rsidP="002C32FC">
      <w:pPr>
        <w:widowControl w:val="0"/>
        <w:spacing w:line="360" w:lineRule="auto"/>
        <w:ind w:firstLine="709"/>
        <w:jc w:val="center"/>
        <w:rPr>
          <w:b/>
          <w:sz w:val="28"/>
          <w:szCs w:val="28"/>
        </w:rPr>
      </w:pPr>
      <w:r w:rsidRPr="004D76C8">
        <w:rPr>
          <w:b/>
          <w:sz w:val="28"/>
          <w:szCs w:val="28"/>
        </w:rPr>
        <w:t>II. Формы проведения ГИА</w:t>
      </w:r>
    </w:p>
    <w:p w:rsidR="00F70E57" w:rsidRPr="004D76C8" w:rsidRDefault="00F70E57" w:rsidP="00F70E57">
      <w:pPr>
        <w:pStyle w:val="ListParagraph"/>
        <w:widowControl w:val="0"/>
        <w:numPr>
          <w:ilvl w:val="1"/>
          <w:numId w:val="1"/>
        </w:numPr>
        <w:spacing w:line="360" w:lineRule="auto"/>
        <w:jc w:val="both"/>
        <w:rPr>
          <w:sz w:val="28"/>
          <w:szCs w:val="28"/>
        </w:rPr>
      </w:pPr>
      <w:r w:rsidRPr="004D76C8">
        <w:rPr>
          <w:sz w:val="28"/>
          <w:szCs w:val="28"/>
        </w:rPr>
        <w:t xml:space="preserve">ГИА проводится </w:t>
      </w:r>
    </w:p>
    <w:p w:rsidR="00F70E57" w:rsidRPr="004D76C8" w:rsidRDefault="00F70E57" w:rsidP="00F70E57">
      <w:pPr>
        <w:widowControl w:val="0"/>
        <w:spacing w:line="360" w:lineRule="auto"/>
        <w:jc w:val="both"/>
        <w:rPr>
          <w:sz w:val="28"/>
          <w:szCs w:val="28"/>
        </w:rPr>
      </w:pPr>
      <w:r w:rsidRPr="004D76C8">
        <w:rPr>
          <w:sz w:val="28"/>
          <w:szCs w:val="28"/>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4D76C8">
        <w:rPr>
          <w:rStyle w:val="FootnoteReference"/>
          <w:sz w:val="28"/>
          <w:szCs w:val="28"/>
        </w:rPr>
        <w:footnoteReference w:id="4"/>
      </w:r>
      <w:r w:rsidRPr="004D76C8">
        <w:rPr>
          <w:sz w:val="28"/>
          <w:szCs w:val="28"/>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w:t>
      </w:r>
      <w:r w:rsidRPr="004D76C8">
        <w:rPr>
          <w:sz w:val="28"/>
          <w:szCs w:val="28"/>
        </w:rPr>
        <w:lastRenderedPageBreak/>
        <w:t>семейного образования или самообразования и допущенных в текущем году к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ЕГЭ по математике проводится по двум уровням: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ЕГЭ, результаты которого признаются в качестве результатов ГИА общеобразовательными организациями и профессиональными образова</w:t>
      </w:r>
      <w:r w:rsidR="002C32FC" w:rsidRPr="004D76C8">
        <w:rPr>
          <w:rFonts w:eastAsia="Times New Roman"/>
          <w:sz w:val="28"/>
          <w:szCs w:val="28"/>
          <w:lang w:eastAsia="en-US"/>
        </w:rPr>
        <w:t xml:space="preserve">тельными организациями (далее – </w:t>
      </w:r>
      <w:r w:rsidRPr="004D76C8">
        <w:rPr>
          <w:rFonts w:eastAsia="Times New Roman"/>
          <w:sz w:val="28"/>
          <w:szCs w:val="28"/>
          <w:lang w:eastAsia="en-US"/>
        </w:rPr>
        <w:t>ЕГЭ по математике базового уровня);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w:t>
      </w:r>
      <w:r w:rsidR="002C32FC" w:rsidRPr="004D76C8">
        <w:rPr>
          <w:rFonts w:eastAsia="Times New Roman"/>
          <w:sz w:val="28"/>
          <w:szCs w:val="28"/>
          <w:lang w:eastAsia="en-US"/>
        </w:rPr>
        <w:t>программам высшего образования –</w:t>
      </w:r>
      <w:r w:rsidRPr="004D76C8">
        <w:rPr>
          <w:rFonts w:eastAsia="Times New Roman"/>
          <w:sz w:val="28"/>
          <w:szCs w:val="28"/>
          <w:lang w:eastAsia="en-US"/>
        </w:rPr>
        <w:t xml:space="preserve"> программам бакалавриата и программам специалитета в образовательные организации высшего образования (далее </w:t>
      </w:r>
      <w:r w:rsidR="002C32FC" w:rsidRPr="004D76C8">
        <w:rPr>
          <w:rFonts w:eastAsia="Times New Roman"/>
          <w:sz w:val="28"/>
          <w:szCs w:val="28"/>
          <w:lang w:eastAsia="en-US"/>
        </w:rPr>
        <w:t>–</w:t>
      </w:r>
      <w:r w:rsidRPr="004D76C8">
        <w:rPr>
          <w:rFonts w:eastAsia="Times New Roman"/>
          <w:sz w:val="28"/>
          <w:szCs w:val="28"/>
          <w:lang w:eastAsia="en-US"/>
        </w:rPr>
        <w:t xml:space="preserve"> ЕГЭ по математике профильного уровня);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б) в форме государственного выпускного экзамена (далее </w:t>
      </w:r>
      <w:r w:rsidR="002C32FC" w:rsidRPr="004D76C8">
        <w:rPr>
          <w:rFonts w:eastAsia="Times New Roman"/>
          <w:sz w:val="28"/>
          <w:szCs w:val="28"/>
          <w:lang w:eastAsia="en-US"/>
        </w:rPr>
        <w:t>–</w:t>
      </w:r>
      <w:r w:rsidRPr="004D76C8">
        <w:rPr>
          <w:rFonts w:eastAsia="Times New Roman"/>
          <w:sz w:val="28"/>
          <w:szCs w:val="28"/>
          <w:lang w:eastAsia="en-US"/>
        </w:rPr>
        <w:t xml:space="preserve"> ГВЭ) с использованием </w:t>
      </w:r>
      <w:r w:rsidR="002C32FC" w:rsidRPr="004D76C8">
        <w:rPr>
          <w:rFonts w:eastAsia="Times New Roman"/>
          <w:sz w:val="28"/>
          <w:szCs w:val="28"/>
          <w:lang w:eastAsia="en-US"/>
        </w:rPr>
        <w:t>текстов, тем, заданий, билетов –</w:t>
      </w:r>
      <w:r w:rsidRPr="004D76C8">
        <w:rPr>
          <w:rFonts w:eastAsia="Times New Roman"/>
          <w:sz w:val="28"/>
          <w:szCs w:val="28"/>
          <w:lang w:eastAsia="en-US"/>
        </w:rPr>
        <w:t xml:space="preserve">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для</w:t>
      </w:r>
      <w:r w:rsidR="002C32FC" w:rsidRPr="004D76C8">
        <w:rPr>
          <w:rFonts w:eastAsia="Times New Roman"/>
          <w:sz w:val="28"/>
          <w:szCs w:val="28"/>
          <w:lang w:eastAsia="en-US"/>
        </w:rPr>
        <w:t xml:space="preserve"> обучающихся, освоивших в 2014 –</w:t>
      </w:r>
      <w:r w:rsidRPr="004D76C8">
        <w:rPr>
          <w:rFonts w:eastAsia="Times New Roman"/>
          <w:sz w:val="28"/>
          <w:szCs w:val="28"/>
          <w:lang w:eastAsia="en-US"/>
        </w:rPr>
        <w:t xml:space="preserve">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70E57" w:rsidRPr="004D76C8" w:rsidRDefault="00F70E57" w:rsidP="00F70E57">
      <w:pPr>
        <w:pStyle w:val="ListParagraph"/>
        <w:spacing w:line="312" w:lineRule="auto"/>
        <w:ind w:left="0" w:firstLine="720"/>
        <w:jc w:val="both"/>
        <w:rPr>
          <w:rFonts w:eastAsia="Times New Roman"/>
          <w:sz w:val="28"/>
          <w:szCs w:val="28"/>
          <w:lang w:eastAsia="en-US"/>
        </w:rPr>
      </w:pPr>
      <w:r w:rsidRPr="004D76C8">
        <w:rPr>
          <w:rFonts w:eastAsia="Times New Roman"/>
          <w:sz w:val="28"/>
          <w:szCs w:val="28"/>
          <w:lang w:eastAsia="en-US"/>
        </w:rPr>
        <w:t>2.2.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F70E57" w:rsidRPr="004D76C8" w:rsidRDefault="00F70E57" w:rsidP="00F70E57">
      <w:pPr>
        <w:pStyle w:val="ListParagraph"/>
        <w:spacing w:line="312" w:lineRule="auto"/>
        <w:ind w:left="1789"/>
        <w:jc w:val="both"/>
        <w:rPr>
          <w:rFonts w:eastAsia="Times New Roman"/>
          <w:sz w:val="28"/>
          <w:szCs w:val="28"/>
          <w:lang w:eastAsia="en-US"/>
        </w:rPr>
      </w:pPr>
    </w:p>
    <w:p w:rsidR="00F70E57" w:rsidRPr="004D76C8" w:rsidRDefault="00F70E57" w:rsidP="002C32FC">
      <w:pPr>
        <w:widowControl w:val="0"/>
        <w:spacing w:line="360" w:lineRule="auto"/>
        <w:ind w:firstLine="709"/>
        <w:jc w:val="center"/>
        <w:rPr>
          <w:b/>
          <w:sz w:val="28"/>
          <w:szCs w:val="28"/>
        </w:rPr>
      </w:pPr>
      <w:r w:rsidRPr="004D76C8">
        <w:rPr>
          <w:b/>
          <w:sz w:val="28"/>
          <w:szCs w:val="28"/>
          <w:lang w:val="en-US"/>
        </w:rPr>
        <w:t>III</w:t>
      </w:r>
      <w:r w:rsidRPr="004D76C8">
        <w:rPr>
          <w:b/>
          <w:sz w:val="28"/>
          <w:szCs w:val="28"/>
        </w:rPr>
        <w:t>. Участники ГИА</w:t>
      </w:r>
    </w:p>
    <w:p w:rsidR="00F70E57" w:rsidRPr="004D76C8" w:rsidRDefault="00F70E57" w:rsidP="00F70E57">
      <w:pPr>
        <w:autoSpaceDE w:val="0"/>
        <w:autoSpaceDN w:val="0"/>
        <w:adjustRightInd w:val="0"/>
        <w:spacing w:line="360" w:lineRule="auto"/>
        <w:ind w:firstLine="709"/>
        <w:jc w:val="both"/>
        <w:rPr>
          <w:rFonts w:eastAsia="Times New Roman"/>
          <w:sz w:val="28"/>
          <w:szCs w:val="28"/>
          <w:lang w:eastAsia="en-US"/>
        </w:rPr>
      </w:pPr>
      <w:r w:rsidRPr="004D76C8">
        <w:rPr>
          <w:sz w:val="28"/>
          <w:szCs w:val="28"/>
        </w:rPr>
        <w:t xml:space="preserve">3.1. </w:t>
      </w:r>
      <w:r w:rsidRPr="004D76C8">
        <w:rPr>
          <w:rFonts w:eastAsia="Times New Roman"/>
          <w:sz w:val="28"/>
          <w:szCs w:val="28"/>
          <w:lang w:eastAsia="en-US"/>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К ГИА по учебным предметам, освоение которых завершилось ранее, допускаются обучающиеся </w:t>
      </w:r>
      <w:r w:rsidRPr="004D76C8">
        <w:rPr>
          <w:rFonts w:eastAsia="Times New Roman"/>
          <w:sz w:val="28"/>
          <w:szCs w:val="28"/>
          <w:lang w:val="en-US" w:eastAsia="en-US"/>
        </w:rPr>
        <w:t>X</w:t>
      </w:r>
      <w:r w:rsidRPr="004D76C8">
        <w:rPr>
          <w:rFonts w:eastAsia="Times New Roman"/>
          <w:sz w:val="28"/>
          <w:szCs w:val="28"/>
          <w:lang w:eastAsia="en-US"/>
        </w:rPr>
        <w:t>–</w:t>
      </w:r>
      <w:r w:rsidRPr="004D76C8">
        <w:rPr>
          <w:rFonts w:eastAsia="Times New Roman"/>
          <w:sz w:val="28"/>
          <w:szCs w:val="28"/>
          <w:lang w:val="en-US" w:eastAsia="en-US"/>
        </w:rPr>
        <w:t>XI</w:t>
      </w:r>
      <w:r w:rsidRPr="004D76C8">
        <w:rPr>
          <w:rFonts w:eastAsia="Times New Roman"/>
          <w:sz w:val="28"/>
          <w:szCs w:val="28"/>
          <w:lang w:eastAsia="en-US"/>
        </w:rPr>
        <w:t xml:space="preserve"> (</w:t>
      </w:r>
      <w:r w:rsidRPr="004D76C8">
        <w:rPr>
          <w:rFonts w:eastAsia="Times New Roman"/>
          <w:sz w:val="28"/>
          <w:szCs w:val="28"/>
          <w:lang w:val="en-US" w:eastAsia="en-US"/>
        </w:rPr>
        <w:t>XII</w:t>
      </w:r>
      <w:r w:rsidRPr="004D76C8">
        <w:rPr>
          <w:rFonts w:eastAsia="Times New Roman"/>
          <w:sz w:val="28"/>
          <w:szCs w:val="28"/>
          <w:lang w:eastAsia="en-US"/>
        </w:rPr>
        <w:t xml:space="preserve">) классов, имеющие годовые отметки не ниже </w:t>
      </w:r>
      <w:r w:rsidRPr="004D76C8">
        <w:rPr>
          <w:rFonts w:eastAsia="Times New Roman"/>
          <w:sz w:val="28"/>
          <w:szCs w:val="28"/>
          <w:lang w:eastAsia="en-US"/>
        </w:rPr>
        <w:lastRenderedPageBreak/>
        <w:t>удовлетворительных по всем учебным предметам учебного плана за предпоследний год обучения.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3.1.1. Итоговое сочинение (изложение) как условие допуска к ГИА проводится для обучающихся </w:t>
      </w:r>
      <w:r w:rsidRPr="004D76C8">
        <w:rPr>
          <w:rFonts w:eastAsia="Times New Roman"/>
          <w:sz w:val="28"/>
          <w:szCs w:val="28"/>
          <w:lang w:val="en-US" w:eastAsia="en-US"/>
        </w:rPr>
        <w:t>XI</w:t>
      </w:r>
      <w:r w:rsidRPr="004D76C8">
        <w:rPr>
          <w:rFonts w:eastAsia="Times New Roman"/>
          <w:sz w:val="28"/>
          <w:szCs w:val="28"/>
          <w:lang w:eastAsia="en-US"/>
        </w:rPr>
        <w:t xml:space="preserve"> класса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Изложение вправе писать следующие категории лиц:</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с ограниченными возможностями здоровья или дети-инвалиды и инвалиды;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Обучающиеся </w:t>
      </w:r>
      <w:r w:rsidRPr="004D76C8">
        <w:rPr>
          <w:rFonts w:eastAsia="Times New Roman"/>
          <w:sz w:val="28"/>
          <w:szCs w:val="28"/>
          <w:lang w:val="en-US" w:eastAsia="en-US"/>
        </w:rPr>
        <w:t>XI</w:t>
      </w:r>
      <w:r w:rsidRPr="004D76C8">
        <w:rPr>
          <w:rFonts w:eastAsia="Times New Roman"/>
          <w:sz w:val="28"/>
          <w:szCs w:val="28"/>
          <w:lang w:eastAsia="en-US"/>
        </w:rPr>
        <w:t xml:space="preserve"> класса для участия в итоговом сочинении (изложении) подают в школу заявление не позднее чем за две недели до начала проведения итогового сочинения (изложения).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Итоговое сочинение (изложение) проводится в школе, в которой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обучающихся и выпускников прошлых лет с ограниченными возможностями здоровья, обучающихся и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итогового сочинения (изложения) увеличивается на 1,5 часа.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Вскрытие комплекта тем итогового сочинения (текстов изложений) до начала проведения итогового сочинения (изложения) не допускается.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Результатом итогового сочинения (изложения) является "зачет" или "незачет".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получившие по итоговому сочинению (изложению) неудовлетворительный результат ("незачет");</w:t>
      </w:r>
    </w:p>
    <w:p w:rsidR="002C32FC"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3.2.</w:t>
      </w:r>
      <w:r w:rsidRPr="004D76C8">
        <w:rPr>
          <w:sz w:val="28"/>
          <w:szCs w:val="28"/>
        </w:rPr>
        <w:t xml:space="preserve"> </w:t>
      </w:r>
      <w:r w:rsidRPr="004D76C8">
        <w:rPr>
          <w:rFonts w:eastAsia="Times New Roman"/>
          <w:sz w:val="28"/>
          <w:szCs w:val="28"/>
          <w:lang w:eastAsia="en-US"/>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по образовательной программе среднего общего образования, вправе пройти экстерном ГИА в школе,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3.3. Выбранные обучающимся учебные предметы, уровень ЕГЭ по математике, форма (формы) ГИА (для обучающихся, указанных в пункте 2.2 настоящего Порядка) указываются им в заявлении.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Заявление до 1 февраля включительно подается в школу, в которой обучающийся осваивал образовательные программы среднего общего образования, а для лиц, указанных в пункте 3.2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F70E57" w:rsidRPr="004D76C8" w:rsidRDefault="00F70E57" w:rsidP="00C5634C">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3.4. Заявления, указанные в пункте 3.3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F70E57" w:rsidRPr="004D76C8" w:rsidRDefault="00F70E57" w:rsidP="00F70E57">
      <w:pPr>
        <w:spacing w:line="312" w:lineRule="auto"/>
        <w:jc w:val="both"/>
        <w:rPr>
          <w:sz w:val="28"/>
          <w:szCs w:val="28"/>
        </w:rPr>
      </w:pPr>
      <w:r w:rsidRPr="004D76C8">
        <w:rPr>
          <w:rFonts w:eastAsia="Times New Roman"/>
          <w:sz w:val="28"/>
          <w:szCs w:val="28"/>
          <w:lang w:val="en-US" w:eastAsia="en-US"/>
        </w:rPr>
        <w:t> </w:t>
      </w:r>
    </w:p>
    <w:p w:rsidR="00F70E57" w:rsidRPr="004D76C8" w:rsidRDefault="00F70E57" w:rsidP="00C5634C">
      <w:pPr>
        <w:widowControl w:val="0"/>
        <w:spacing w:line="360" w:lineRule="auto"/>
        <w:ind w:firstLine="709"/>
        <w:jc w:val="center"/>
        <w:rPr>
          <w:b/>
          <w:sz w:val="28"/>
          <w:szCs w:val="28"/>
        </w:rPr>
      </w:pPr>
      <w:r w:rsidRPr="004D76C8">
        <w:rPr>
          <w:b/>
          <w:sz w:val="28"/>
          <w:szCs w:val="28"/>
          <w:lang w:val="en-US"/>
        </w:rPr>
        <w:t>IV</w:t>
      </w:r>
      <w:r w:rsidRPr="004D76C8">
        <w:rPr>
          <w:b/>
          <w:sz w:val="28"/>
          <w:szCs w:val="28"/>
        </w:rPr>
        <w:t>. Организация проведения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sz w:val="28"/>
          <w:szCs w:val="28"/>
        </w:rPr>
        <w:t xml:space="preserve">4.1. </w:t>
      </w:r>
      <w:r w:rsidRPr="004D76C8">
        <w:rPr>
          <w:rFonts w:eastAsia="Times New Roman"/>
          <w:sz w:val="28"/>
          <w:szCs w:val="28"/>
          <w:lang w:eastAsia="en-US"/>
        </w:rPr>
        <w:t>Рособрнадзор осуществляет следующие функции в рамках проведения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2934CA" w:rsidRPr="004D76C8">
        <w:rPr>
          <w:rFonts w:eastAsia="Times New Roman"/>
          <w:sz w:val="28"/>
          <w:szCs w:val="28"/>
          <w:lang w:eastAsia="en-US"/>
        </w:rPr>
        <w:t>);</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осуществляет методическое обеспечение проведения итогового сочинения (изложения) и ГИА;</w:t>
      </w:r>
    </w:p>
    <w:p w:rsidR="00F70E57" w:rsidRPr="004D76C8" w:rsidRDefault="00F70E57" w:rsidP="00F70E57">
      <w:pPr>
        <w:widowControl w:val="0"/>
        <w:spacing w:line="360" w:lineRule="auto"/>
        <w:ind w:firstLine="709"/>
        <w:jc w:val="both"/>
        <w:rPr>
          <w:sz w:val="28"/>
          <w:szCs w:val="28"/>
        </w:rPr>
      </w:pPr>
      <w:r w:rsidRPr="004D76C8">
        <w:rPr>
          <w:sz w:val="28"/>
          <w:szCs w:val="28"/>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sidRPr="004D76C8">
        <w:rPr>
          <w:rStyle w:val="FootnoteReference"/>
          <w:sz w:val="28"/>
          <w:szCs w:val="28"/>
        </w:rPr>
        <w:footnoteReference w:id="5"/>
      </w:r>
      <w:r w:rsidRPr="004D76C8">
        <w:rPr>
          <w:sz w:val="28"/>
          <w:szCs w:val="28"/>
        </w:rPr>
        <w:t xml:space="preserve">; </w:t>
      </w:r>
    </w:p>
    <w:p w:rsidR="00F70E57" w:rsidRPr="004D76C8" w:rsidRDefault="00F70E57" w:rsidP="00F70E57">
      <w:pPr>
        <w:widowControl w:val="0"/>
        <w:spacing w:line="360" w:lineRule="auto"/>
        <w:ind w:firstLine="709"/>
        <w:jc w:val="both"/>
        <w:rPr>
          <w:sz w:val="28"/>
          <w:szCs w:val="28"/>
        </w:rPr>
      </w:pPr>
      <w:r w:rsidRPr="004D76C8">
        <w:rPr>
          <w:sz w:val="28"/>
          <w:szCs w:val="28"/>
        </w:rPr>
        <w:t>организует централизованную проверку экзаменационных работ обучающихся, выполненных на основе КИМ</w:t>
      </w:r>
      <w:r w:rsidRPr="004D76C8">
        <w:rPr>
          <w:rStyle w:val="FootnoteReference"/>
          <w:sz w:val="28"/>
          <w:szCs w:val="28"/>
        </w:rPr>
        <w:footnoteReference w:id="6"/>
      </w:r>
      <w:r w:rsidRPr="004D76C8">
        <w:rPr>
          <w:sz w:val="28"/>
          <w:szCs w:val="28"/>
        </w:rPr>
        <w:t>;</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w:t>
      </w:r>
      <w:r w:rsidRPr="004D76C8">
        <w:rPr>
          <w:sz w:val="28"/>
          <w:szCs w:val="28"/>
        </w:rPr>
        <w:lastRenderedPageBreak/>
        <w:t>количество баллов)</w:t>
      </w:r>
      <w:r w:rsidRPr="004D76C8">
        <w:rPr>
          <w:rStyle w:val="FootnoteReference"/>
          <w:sz w:val="28"/>
          <w:szCs w:val="28"/>
        </w:rPr>
        <w:footnoteReference w:id="7"/>
      </w:r>
      <w:r w:rsidRPr="004D76C8">
        <w:rPr>
          <w:sz w:val="28"/>
          <w:szCs w:val="28"/>
        </w:rPr>
        <w:t>;</w:t>
      </w:r>
    </w:p>
    <w:p w:rsidR="00F70E57" w:rsidRPr="004D76C8" w:rsidRDefault="00F70E57" w:rsidP="00F70E57">
      <w:pPr>
        <w:widowControl w:val="0"/>
        <w:spacing w:line="360" w:lineRule="auto"/>
        <w:ind w:firstLine="709"/>
        <w:jc w:val="both"/>
        <w:rPr>
          <w:sz w:val="28"/>
          <w:szCs w:val="28"/>
        </w:rPr>
      </w:pPr>
      <w:r w:rsidRPr="004D76C8">
        <w:rPr>
          <w:sz w:val="28"/>
          <w:szCs w:val="28"/>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w:t>
      </w:r>
      <w:r w:rsidRPr="004D76C8">
        <w:rPr>
          <w:rStyle w:val="FootnoteReference"/>
          <w:sz w:val="28"/>
          <w:szCs w:val="28"/>
        </w:rPr>
        <w:footnoteReference w:id="8"/>
      </w:r>
      <w:r w:rsidRPr="004D76C8">
        <w:rPr>
          <w:sz w:val="28"/>
          <w:szCs w:val="28"/>
        </w:rPr>
        <w:t>,</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4.2.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 </w:t>
      </w:r>
    </w:p>
    <w:p w:rsidR="00F70E57" w:rsidRPr="004D76C8" w:rsidRDefault="00F70E57" w:rsidP="00F70E57">
      <w:pPr>
        <w:widowControl w:val="0"/>
        <w:spacing w:line="360" w:lineRule="auto"/>
        <w:ind w:firstLine="709"/>
        <w:jc w:val="both"/>
        <w:rPr>
          <w:sz w:val="28"/>
          <w:szCs w:val="28"/>
        </w:rPr>
      </w:pPr>
      <w:r w:rsidRPr="004D76C8">
        <w:rPr>
          <w:sz w:val="28"/>
          <w:szCs w:val="28"/>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r w:rsidRPr="004D76C8">
        <w:rPr>
          <w:rStyle w:val="FootnoteReference"/>
          <w:sz w:val="28"/>
          <w:szCs w:val="28"/>
        </w:rPr>
        <w:footnoteReference w:id="9"/>
      </w:r>
      <w:r w:rsidRPr="004D76C8">
        <w:rPr>
          <w:sz w:val="28"/>
          <w:szCs w:val="28"/>
        </w:rPr>
        <w:t>;</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обеспечивают подготовку и отбор специалистов, привлекаемых к проведению ГИА в соответствии с требованиями настоящего Порядка; </w:t>
      </w:r>
    </w:p>
    <w:p w:rsidR="00F70E57" w:rsidRPr="004D76C8" w:rsidRDefault="00F70E57" w:rsidP="00F70E57">
      <w:pPr>
        <w:widowControl w:val="0"/>
        <w:spacing w:line="360" w:lineRule="auto"/>
        <w:ind w:firstLine="709"/>
        <w:jc w:val="both"/>
        <w:rPr>
          <w:sz w:val="28"/>
          <w:szCs w:val="28"/>
        </w:rPr>
      </w:pPr>
      <w:r w:rsidRPr="004D76C8">
        <w:rPr>
          <w:sz w:val="28"/>
          <w:szCs w:val="28"/>
        </w:rPr>
        <w:t>устанавливают форму и порядок проведения ГИА для обучающихся, изучавших родной язык и родную литературу;</w:t>
      </w:r>
    </w:p>
    <w:p w:rsidR="00F70E57" w:rsidRPr="004D76C8" w:rsidRDefault="00F70E57" w:rsidP="00F70E57">
      <w:pPr>
        <w:widowControl w:val="0"/>
        <w:spacing w:line="360" w:lineRule="auto"/>
        <w:ind w:firstLine="709"/>
        <w:jc w:val="both"/>
        <w:rPr>
          <w:sz w:val="28"/>
          <w:szCs w:val="28"/>
        </w:rPr>
      </w:pPr>
      <w:r w:rsidRPr="004D76C8">
        <w:rPr>
          <w:sz w:val="28"/>
          <w:szCs w:val="28"/>
        </w:rPr>
        <w:t>разрабатывают экзаменационные материалы для проведения ГИА по родному языку и родной литературе;</w:t>
      </w:r>
    </w:p>
    <w:p w:rsidR="00F70E57" w:rsidRPr="004D76C8" w:rsidRDefault="00F70E57" w:rsidP="00F70E57">
      <w:pPr>
        <w:widowControl w:val="0"/>
        <w:spacing w:line="360" w:lineRule="auto"/>
        <w:ind w:firstLine="709"/>
        <w:jc w:val="both"/>
        <w:rPr>
          <w:sz w:val="28"/>
          <w:szCs w:val="28"/>
        </w:rPr>
      </w:pPr>
      <w:r w:rsidRPr="004D76C8">
        <w:rPr>
          <w:rFonts w:eastAsia="Times New Roman"/>
          <w:sz w:val="28"/>
          <w:szCs w:val="28"/>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детей с ограниченными возможностями, инвалидов;</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4D76C8">
        <w:rPr>
          <w:sz w:val="28"/>
          <w:szCs w:val="28"/>
        </w:rP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F70E57" w:rsidRPr="004D76C8" w:rsidRDefault="00F70E57" w:rsidP="00F70E57">
      <w:pPr>
        <w:widowControl w:val="0"/>
        <w:spacing w:line="360" w:lineRule="auto"/>
        <w:ind w:firstLine="709"/>
        <w:jc w:val="both"/>
        <w:rPr>
          <w:sz w:val="28"/>
          <w:szCs w:val="28"/>
        </w:rPr>
      </w:pPr>
      <w:r w:rsidRPr="004D76C8">
        <w:rPr>
          <w:sz w:val="28"/>
          <w:szCs w:val="28"/>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4D76C8">
        <w:rPr>
          <w:rStyle w:val="FootnoteReference"/>
          <w:sz w:val="28"/>
          <w:szCs w:val="28"/>
        </w:rPr>
        <w:footnoteReference w:id="10"/>
      </w:r>
      <w:r w:rsidRPr="004D76C8">
        <w:rPr>
          <w:sz w:val="28"/>
          <w:szCs w:val="28"/>
        </w:rPr>
        <w:t>и внесение сведений в федеральную информационную систему в порядке, устанавливаемом Правительством Российской Федерации</w:t>
      </w:r>
      <w:r w:rsidRPr="004D76C8">
        <w:rPr>
          <w:rStyle w:val="FootnoteReference"/>
          <w:sz w:val="28"/>
          <w:szCs w:val="28"/>
        </w:rPr>
        <w:footnoteReference w:id="11"/>
      </w:r>
      <w:r w:rsidRPr="004D76C8">
        <w:rPr>
          <w:sz w:val="28"/>
          <w:szCs w:val="28"/>
        </w:rPr>
        <w:t xml:space="preserve">; </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обеспечивают проведение ГИА в ППЭ в соответствии с требованиями настоящего Порядка;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обеспечивают обработку и проверку экзаменационных работ в соответствии с настоящим Порядком;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осуществляют аккредитацию граждан в качестве общественных наблюдателей в порядке, устанавливаемом Минобрнауки России</w:t>
      </w:r>
      <w:r w:rsidR="00C5634C" w:rsidRPr="004D76C8">
        <w:rPr>
          <w:rFonts w:eastAsia="Times New Roman"/>
          <w:sz w:val="28"/>
          <w:szCs w:val="28"/>
          <w:lang w:eastAsia="en-US"/>
        </w:rPr>
        <w:t>;</w:t>
      </w:r>
      <w:r w:rsidRPr="004D76C8">
        <w:rPr>
          <w:rFonts w:eastAsia="Times New Roman"/>
          <w:sz w:val="28"/>
          <w:szCs w:val="28"/>
          <w:lang w:eastAsia="en-US"/>
        </w:rPr>
        <w:t xml:space="preserve">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val="en-US" w:eastAsia="en-US"/>
        </w:rPr>
        <w:t> </w:t>
      </w:r>
      <w:r w:rsidRPr="004D76C8">
        <w:rPr>
          <w:rFonts w:eastAsia="Times New Roman"/>
          <w:sz w:val="28"/>
          <w:szCs w:val="28"/>
          <w:lang w:eastAsia="en-US"/>
        </w:rPr>
        <w:t>определяют порядок проведения, а также порядок и сроки проверки итогового сочинения (изложения);</w:t>
      </w:r>
    </w:p>
    <w:p w:rsidR="00C5634C" w:rsidRPr="004D76C8" w:rsidRDefault="00F70E57" w:rsidP="002934CA">
      <w:pPr>
        <w:spacing w:line="312" w:lineRule="auto"/>
        <w:ind w:firstLine="540"/>
        <w:jc w:val="both"/>
        <w:rPr>
          <w:rFonts w:eastAsia="Times New Roman"/>
          <w:sz w:val="28"/>
          <w:szCs w:val="28"/>
          <w:lang w:eastAsia="en-US"/>
        </w:rPr>
      </w:pPr>
      <w:r w:rsidRPr="004D76C8">
        <w:rPr>
          <w:rFonts w:eastAsia="Times New Roman"/>
          <w:sz w:val="28"/>
          <w:szCs w:val="28"/>
          <w:lang w:eastAsia="en-US"/>
        </w:rPr>
        <w:t>определяют места, порядок и сроки хранения, уничтожения оригиналов бланков итогового сочинения (изложения).</w:t>
      </w:r>
    </w:p>
    <w:p w:rsidR="00F70E57" w:rsidRPr="004D76C8" w:rsidRDefault="00F70E57" w:rsidP="00F70E57">
      <w:pPr>
        <w:spacing w:line="312" w:lineRule="auto"/>
        <w:ind w:firstLine="540"/>
        <w:jc w:val="both"/>
        <w:rPr>
          <w:rFonts w:eastAsia="Times New Roman"/>
          <w:sz w:val="28"/>
          <w:szCs w:val="28"/>
          <w:lang w:eastAsia="en-US"/>
        </w:rPr>
      </w:pPr>
      <w:r w:rsidRPr="004D76C8">
        <w:rPr>
          <w:sz w:val="28"/>
          <w:szCs w:val="28"/>
        </w:rPr>
        <w:t xml:space="preserve">4.3. </w:t>
      </w:r>
      <w:r w:rsidRPr="004D76C8">
        <w:rPr>
          <w:rFonts w:eastAsia="Times New Roman"/>
          <w:sz w:val="28"/>
          <w:szCs w:val="28"/>
          <w:lang w:eastAsia="en-US"/>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w:t>
      </w:r>
      <w:r w:rsidR="00C5634C" w:rsidRPr="004D76C8">
        <w:rPr>
          <w:rFonts w:eastAsia="Times New Roman"/>
          <w:sz w:val="28"/>
          <w:szCs w:val="28"/>
          <w:lang w:eastAsia="en-US"/>
        </w:rPr>
        <w:t xml:space="preserve">образовательных организациях) – </w:t>
      </w:r>
      <w:r w:rsidRPr="004D76C8">
        <w:rPr>
          <w:rFonts w:eastAsia="Times New Roman"/>
          <w:sz w:val="28"/>
          <w:szCs w:val="28"/>
          <w:lang w:eastAsia="en-US"/>
        </w:rPr>
        <w:t>не позднее чем за два месяца до завершения срока подачи заявления;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 сроках проведения итогового сочинения (изложения), ГИА – не позднее чем за месяц до завершения срока подачи заявления;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 сроках, местах и порядке подачи и рассмотрения апелляций – не позднее чем за месяц до начала экзаменов;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4.4.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 </w:t>
      </w:r>
    </w:p>
    <w:p w:rsidR="00F70E57" w:rsidRPr="004D76C8" w:rsidRDefault="00F70E57" w:rsidP="00F70E57">
      <w:pPr>
        <w:spacing w:line="312" w:lineRule="auto"/>
        <w:ind w:firstLine="540"/>
        <w:jc w:val="both"/>
        <w:rPr>
          <w:rFonts w:eastAsia="Times New Roman"/>
          <w:sz w:val="28"/>
          <w:szCs w:val="28"/>
          <w:lang w:eastAsia="en-US"/>
        </w:rPr>
      </w:pPr>
      <w:r w:rsidRPr="004D76C8">
        <w:rPr>
          <w:sz w:val="28"/>
          <w:szCs w:val="28"/>
        </w:rPr>
        <w:t xml:space="preserve">4.5. Общее руководство и координацию деятельности ГЭК осуществляет ее председатель, утверждаемый Рособрнадзором. </w:t>
      </w:r>
      <w:r w:rsidRPr="004D76C8">
        <w:rPr>
          <w:rFonts w:eastAsia="Times New Roman"/>
          <w:sz w:val="28"/>
          <w:szCs w:val="28"/>
          <w:lang w:eastAsia="en-US"/>
        </w:rPr>
        <w:t>В случае временного отсутствия председателя ГЭК его обязанности исполняет заместитель председателя ГЭК, утверждаемый Рособрнадзором.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Председатель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организует формирование состава ГЭК;</w:t>
      </w:r>
    </w:p>
    <w:p w:rsidR="00F70E57" w:rsidRPr="004D76C8" w:rsidRDefault="00F70E57" w:rsidP="00C5634C">
      <w:pPr>
        <w:widowControl w:val="0"/>
        <w:spacing w:line="360" w:lineRule="auto"/>
        <w:ind w:firstLine="540"/>
        <w:jc w:val="both"/>
        <w:rPr>
          <w:sz w:val="28"/>
          <w:szCs w:val="28"/>
        </w:rPr>
      </w:pPr>
      <w:r w:rsidRPr="004D76C8">
        <w:rPr>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учащихся с ограниченными возможностями, инвалидов;</w:t>
      </w:r>
    </w:p>
    <w:p w:rsidR="00F70E57" w:rsidRPr="004D76C8" w:rsidRDefault="00F70E57" w:rsidP="00F70E57">
      <w:pPr>
        <w:widowControl w:val="0"/>
        <w:spacing w:line="360" w:lineRule="auto"/>
        <w:ind w:firstLine="709"/>
        <w:jc w:val="both"/>
        <w:rPr>
          <w:sz w:val="28"/>
          <w:szCs w:val="28"/>
        </w:rPr>
      </w:pPr>
      <w:r w:rsidRPr="004D76C8">
        <w:rPr>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w:t>
      </w:r>
      <w:r w:rsidRPr="004D76C8">
        <w:rPr>
          <w:rFonts w:eastAsia="Times New Roman"/>
          <w:sz w:val="28"/>
          <w:szCs w:val="28"/>
        </w:rPr>
        <w:t xml:space="preserve"> местам регистрации на сдачу ЕГЭ, местам расположения ППЭ и распределению между ними обучающихся и выпускников прошлых лет;</w:t>
      </w:r>
    </w:p>
    <w:p w:rsidR="00F70E57" w:rsidRPr="004D76C8" w:rsidRDefault="00F70E57" w:rsidP="00F70E57">
      <w:pPr>
        <w:spacing w:line="312" w:lineRule="auto"/>
        <w:ind w:firstLine="540"/>
        <w:jc w:val="both"/>
        <w:rPr>
          <w:sz w:val="28"/>
          <w:szCs w:val="28"/>
        </w:rPr>
      </w:pPr>
      <w:r w:rsidRPr="004D76C8">
        <w:rPr>
          <w:sz w:val="28"/>
          <w:szCs w:val="28"/>
        </w:rPr>
        <w:t xml:space="preserve">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F70E57" w:rsidRPr="004D76C8" w:rsidRDefault="00F70E57" w:rsidP="00F70E57">
      <w:pPr>
        <w:widowControl w:val="0"/>
        <w:spacing w:line="360" w:lineRule="auto"/>
        <w:ind w:firstLine="709"/>
        <w:jc w:val="both"/>
        <w:rPr>
          <w:sz w:val="28"/>
          <w:szCs w:val="28"/>
        </w:rPr>
      </w:pPr>
      <w:r w:rsidRPr="004D76C8">
        <w:rPr>
          <w:sz w:val="28"/>
          <w:szCs w:val="28"/>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F70E57" w:rsidRPr="004D76C8" w:rsidRDefault="00F70E57" w:rsidP="00F70E57">
      <w:pPr>
        <w:widowControl w:val="0"/>
        <w:spacing w:line="360" w:lineRule="auto"/>
        <w:ind w:firstLine="709"/>
        <w:jc w:val="both"/>
        <w:rPr>
          <w:sz w:val="28"/>
          <w:szCs w:val="28"/>
        </w:rPr>
      </w:pPr>
      <w:r w:rsidRPr="004D76C8">
        <w:rPr>
          <w:sz w:val="28"/>
          <w:szCs w:val="28"/>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F70E57" w:rsidRPr="004D76C8" w:rsidRDefault="00F70E57" w:rsidP="00F70E57">
      <w:pPr>
        <w:widowControl w:val="0"/>
        <w:spacing w:line="360" w:lineRule="auto"/>
        <w:ind w:firstLine="709"/>
        <w:jc w:val="both"/>
        <w:rPr>
          <w:sz w:val="28"/>
          <w:szCs w:val="28"/>
        </w:rPr>
      </w:pPr>
      <w:r w:rsidRPr="004D76C8">
        <w:rPr>
          <w:sz w:val="28"/>
          <w:szCs w:val="28"/>
        </w:rPr>
        <w:t>рассматривает результаты проведения ГИА и принимает решения об утверждении, изменении и (или) аннулировании результатов ГИА;</w:t>
      </w:r>
    </w:p>
    <w:p w:rsidR="00F70E57" w:rsidRPr="004D76C8" w:rsidRDefault="00F70E57" w:rsidP="00F70E57">
      <w:pPr>
        <w:widowControl w:val="0"/>
        <w:spacing w:line="360" w:lineRule="auto"/>
        <w:ind w:firstLine="709"/>
        <w:jc w:val="both"/>
        <w:rPr>
          <w:sz w:val="28"/>
          <w:szCs w:val="28"/>
        </w:rPr>
      </w:pPr>
      <w:r w:rsidRPr="004D76C8">
        <w:rPr>
          <w:sz w:val="28"/>
          <w:szCs w:val="28"/>
        </w:rPr>
        <w:t>принимает решения о допуске (повторном допуске) к сдаче ГИА.</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4.6. Члены ГЭК: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w:t>
      </w:r>
      <w:r w:rsidRPr="004D76C8">
        <w:rPr>
          <w:sz w:val="28"/>
          <w:szCs w:val="28"/>
        </w:rPr>
        <w:lastRenderedPageBreak/>
        <w:t>по вопросам соблюдения установленного порядка проведения ГИА;</w:t>
      </w:r>
    </w:p>
    <w:p w:rsidR="00F70E57" w:rsidRPr="004D76C8" w:rsidRDefault="00F70E57" w:rsidP="00F70E57">
      <w:pPr>
        <w:widowControl w:val="0"/>
        <w:spacing w:line="360" w:lineRule="auto"/>
        <w:ind w:firstLine="709"/>
        <w:jc w:val="both"/>
        <w:rPr>
          <w:sz w:val="28"/>
          <w:szCs w:val="28"/>
        </w:rPr>
      </w:pPr>
      <w:r w:rsidRPr="004D76C8">
        <w:rPr>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4.7.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 </w:t>
      </w:r>
    </w:p>
    <w:p w:rsidR="00F70E57" w:rsidRPr="004D76C8" w:rsidRDefault="00F70E57" w:rsidP="00F70E57">
      <w:pPr>
        <w:autoSpaceDE w:val="0"/>
        <w:autoSpaceDN w:val="0"/>
        <w:adjustRightInd w:val="0"/>
        <w:spacing w:line="360" w:lineRule="auto"/>
        <w:ind w:firstLine="709"/>
        <w:jc w:val="both"/>
        <w:rPr>
          <w:sz w:val="28"/>
          <w:szCs w:val="28"/>
        </w:rPr>
      </w:pPr>
      <w:r w:rsidRPr="004D76C8">
        <w:rPr>
          <w:sz w:val="28"/>
          <w:szCs w:val="28"/>
        </w:rPr>
        <w:t>Состав предметных комиссий по каждому учебному предмету формируется из лиц, отвечающих следующим требованиям (далее – эксперты):</w:t>
      </w:r>
    </w:p>
    <w:p w:rsidR="00F70E57" w:rsidRPr="004D76C8" w:rsidRDefault="00F70E57" w:rsidP="00F70E57">
      <w:pPr>
        <w:autoSpaceDE w:val="0"/>
        <w:autoSpaceDN w:val="0"/>
        <w:adjustRightInd w:val="0"/>
        <w:spacing w:line="360" w:lineRule="auto"/>
        <w:ind w:firstLine="709"/>
        <w:jc w:val="both"/>
        <w:rPr>
          <w:sz w:val="28"/>
          <w:szCs w:val="28"/>
        </w:rPr>
      </w:pPr>
      <w:r w:rsidRPr="004D76C8">
        <w:rPr>
          <w:sz w:val="28"/>
          <w:szCs w:val="28"/>
        </w:rPr>
        <w:t>наличие высшего образования;</w:t>
      </w:r>
    </w:p>
    <w:p w:rsidR="00F70E57" w:rsidRPr="004D76C8" w:rsidRDefault="00F70E57" w:rsidP="00F70E57">
      <w:pPr>
        <w:autoSpaceDE w:val="0"/>
        <w:autoSpaceDN w:val="0"/>
        <w:adjustRightInd w:val="0"/>
        <w:spacing w:line="360" w:lineRule="auto"/>
        <w:ind w:firstLine="709"/>
        <w:jc w:val="both"/>
        <w:rPr>
          <w:sz w:val="28"/>
          <w:szCs w:val="28"/>
        </w:rPr>
      </w:pPr>
      <w:r w:rsidRPr="004D76C8">
        <w:rPr>
          <w:sz w:val="28"/>
          <w:szCs w:val="28"/>
        </w:rPr>
        <w:t>соответствие квалификационным требованиям, указанным в квалификационных справочниках и (или) профессиональных стандартах;</w:t>
      </w:r>
    </w:p>
    <w:p w:rsidR="00F70E57" w:rsidRPr="004D76C8" w:rsidRDefault="00F70E57" w:rsidP="00F70E57">
      <w:pPr>
        <w:autoSpaceDE w:val="0"/>
        <w:autoSpaceDN w:val="0"/>
        <w:adjustRightInd w:val="0"/>
        <w:spacing w:line="360" w:lineRule="auto"/>
        <w:ind w:firstLine="709"/>
        <w:jc w:val="both"/>
        <w:rPr>
          <w:sz w:val="28"/>
          <w:szCs w:val="28"/>
        </w:rPr>
      </w:pPr>
      <w:r w:rsidRPr="004D76C8">
        <w:rPr>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70E57" w:rsidRPr="004D76C8" w:rsidRDefault="00F70E57" w:rsidP="00F70E57">
      <w:pPr>
        <w:autoSpaceDE w:val="0"/>
        <w:autoSpaceDN w:val="0"/>
        <w:adjustRightInd w:val="0"/>
        <w:spacing w:line="360" w:lineRule="auto"/>
        <w:ind w:firstLine="709"/>
        <w:jc w:val="both"/>
        <w:rPr>
          <w:sz w:val="28"/>
          <w:szCs w:val="28"/>
        </w:rPr>
      </w:pPr>
      <w:r w:rsidRPr="004D76C8">
        <w:rPr>
          <w:sz w:val="28"/>
          <w:szCs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Pr="004D76C8">
        <w:rPr>
          <w:rStyle w:val="FootnoteReference"/>
          <w:sz w:val="28"/>
          <w:szCs w:val="28"/>
        </w:rPr>
        <w:footnoteReference w:id="12"/>
      </w:r>
      <w:r w:rsidRPr="004D76C8">
        <w:rPr>
          <w:sz w:val="28"/>
          <w:szCs w:val="28"/>
        </w:rPr>
        <w:t>.</w:t>
      </w:r>
    </w:p>
    <w:p w:rsidR="00F70E57" w:rsidRPr="004D76C8" w:rsidRDefault="00F70E57" w:rsidP="00F70E57">
      <w:pPr>
        <w:autoSpaceDE w:val="0"/>
        <w:autoSpaceDN w:val="0"/>
        <w:adjustRightInd w:val="0"/>
        <w:spacing w:line="360" w:lineRule="auto"/>
        <w:ind w:firstLine="709"/>
        <w:jc w:val="both"/>
        <w:rPr>
          <w:sz w:val="28"/>
          <w:szCs w:val="28"/>
        </w:rPr>
      </w:pPr>
      <w:r w:rsidRPr="004D76C8">
        <w:rPr>
          <w:sz w:val="28"/>
          <w:szCs w:val="28"/>
        </w:rPr>
        <w:t xml:space="preserve">4.8. Общее руководство и координацию деятельности предметной комиссии </w:t>
      </w:r>
      <w:r w:rsidRPr="004D76C8">
        <w:rPr>
          <w:rFonts w:eastAsia="Times New Roman"/>
          <w:sz w:val="28"/>
          <w:szCs w:val="28"/>
        </w:rPr>
        <w:t xml:space="preserve">по соответствующему учебному предмету </w:t>
      </w:r>
      <w:r w:rsidRPr="004D76C8">
        <w:rPr>
          <w:sz w:val="28"/>
          <w:szCs w:val="28"/>
        </w:rPr>
        <w:t xml:space="preserve">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 </w:t>
      </w:r>
    </w:p>
    <w:p w:rsidR="00F70E57" w:rsidRPr="004D76C8" w:rsidRDefault="00F70E57" w:rsidP="00F70E57">
      <w:pPr>
        <w:widowControl w:val="0"/>
        <w:spacing w:line="360" w:lineRule="auto"/>
        <w:ind w:firstLine="709"/>
        <w:jc w:val="both"/>
        <w:rPr>
          <w:sz w:val="28"/>
          <w:szCs w:val="28"/>
        </w:rPr>
      </w:pPr>
      <w:r w:rsidRPr="004D76C8">
        <w:rPr>
          <w:sz w:val="28"/>
          <w:szCs w:val="28"/>
        </w:rPr>
        <w:t>Председатель предметной комиссии:</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 </w:t>
      </w:r>
    </w:p>
    <w:p w:rsidR="00F70E57" w:rsidRPr="004D76C8" w:rsidRDefault="00F70E57" w:rsidP="00F70E57">
      <w:pPr>
        <w:widowControl w:val="0"/>
        <w:spacing w:line="360" w:lineRule="auto"/>
        <w:ind w:firstLine="709"/>
        <w:jc w:val="both"/>
        <w:rPr>
          <w:sz w:val="28"/>
          <w:szCs w:val="28"/>
        </w:rPr>
      </w:pPr>
      <w:r w:rsidRPr="004D76C8">
        <w:rPr>
          <w:sz w:val="28"/>
          <w:szCs w:val="28"/>
        </w:rPr>
        <w:lastRenderedPageBreak/>
        <w:t>по согласованию с руководителем РЦОИ формирует график работы предметной комиссии;</w:t>
      </w:r>
    </w:p>
    <w:p w:rsidR="00F70E57" w:rsidRPr="004D76C8" w:rsidRDefault="00F70E57" w:rsidP="00F70E57">
      <w:pPr>
        <w:widowControl w:val="0"/>
        <w:spacing w:line="360" w:lineRule="auto"/>
        <w:ind w:firstLine="709"/>
        <w:jc w:val="both"/>
        <w:rPr>
          <w:sz w:val="28"/>
          <w:szCs w:val="28"/>
        </w:rPr>
      </w:pPr>
      <w:r w:rsidRPr="004D76C8">
        <w:rPr>
          <w:sz w:val="28"/>
          <w:szCs w:val="28"/>
        </w:rPr>
        <w:t>осуществляет консультирование экспертов по вопросам оценивания экзаменационных работ;</w:t>
      </w:r>
    </w:p>
    <w:p w:rsidR="00F70E57" w:rsidRPr="004D76C8" w:rsidRDefault="00F70E57" w:rsidP="00F70E57">
      <w:pPr>
        <w:widowControl w:val="0"/>
        <w:spacing w:line="360" w:lineRule="auto"/>
        <w:ind w:firstLine="709"/>
        <w:jc w:val="both"/>
        <w:rPr>
          <w:sz w:val="28"/>
          <w:szCs w:val="28"/>
        </w:rPr>
      </w:pPr>
      <w:r w:rsidRPr="004D76C8">
        <w:rPr>
          <w:sz w:val="28"/>
          <w:szCs w:val="28"/>
        </w:rPr>
        <w:t>взаимодействует с руководителем РЦОИ, председателем конфликтной комиссии, Комиссией по разработке КИМ;</w:t>
      </w:r>
    </w:p>
    <w:p w:rsidR="00F70E57" w:rsidRPr="004D76C8" w:rsidRDefault="00F70E57" w:rsidP="00F70E57">
      <w:pPr>
        <w:widowControl w:val="0"/>
        <w:spacing w:line="360" w:lineRule="auto"/>
        <w:ind w:firstLine="709"/>
        <w:jc w:val="both"/>
        <w:rPr>
          <w:sz w:val="28"/>
          <w:szCs w:val="28"/>
        </w:rPr>
      </w:pPr>
      <w:r w:rsidRPr="004D76C8">
        <w:rPr>
          <w:sz w:val="28"/>
          <w:szCs w:val="28"/>
        </w:rPr>
        <w:t>представляет в ГЭК информацию о нарушении экспертом установленного порядка проведения ГИА.</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4.9. Рассмотрение апелляций </w:t>
      </w:r>
      <w:r w:rsidRPr="004D76C8">
        <w:rPr>
          <w:rFonts w:eastAsia="Times New Roman"/>
          <w:sz w:val="28"/>
          <w:szCs w:val="28"/>
        </w:rPr>
        <w:t xml:space="preserve">обучающихся, выпускников прошлых лет </w:t>
      </w:r>
      <w:r w:rsidRPr="004D76C8">
        <w:rPr>
          <w:sz w:val="28"/>
          <w:szCs w:val="28"/>
        </w:rPr>
        <w:t xml:space="preserve">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местного самоуправления, организаций, осуществляющих образовательную деятельность, научных, общественных и иных организаций и объединений. </w:t>
      </w:r>
    </w:p>
    <w:p w:rsidR="00F70E57" w:rsidRPr="004D76C8" w:rsidRDefault="00F70E57" w:rsidP="00F70E57">
      <w:pPr>
        <w:widowControl w:val="0"/>
        <w:spacing w:line="360" w:lineRule="auto"/>
        <w:ind w:firstLine="709"/>
        <w:jc w:val="both"/>
        <w:rPr>
          <w:sz w:val="28"/>
          <w:szCs w:val="28"/>
        </w:rPr>
      </w:pPr>
      <w:r w:rsidRPr="004D76C8">
        <w:rPr>
          <w:sz w:val="28"/>
          <w:szCs w:val="28"/>
        </w:rPr>
        <w:t>Конфликтная комиссия:</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принимает и рассматривает апелляции </w:t>
      </w:r>
      <w:r w:rsidRPr="004D76C8">
        <w:rPr>
          <w:rFonts w:eastAsia="Times New Roman"/>
          <w:sz w:val="28"/>
          <w:szCs w:val="28"/>
        </w:rPr>
        <w:t xml:space="preserve">обучающихся, выпускников прошлых лет </w:t>
      </w:r>
      <w:r w:rsidRPr="004D76C8">
        <w:rPr>
          <w:sz w:val="28"/>
          <w:szCs w:val="28"/>
        </w:rPr>
        <w:t xml:space="preserve"> по вопросам нарушения установленного порядка проведения ГИА, а также о несогласии с выставленными баллами;</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принимает по результатам рассмотрения апелляции решение об удовлетворении или отклонении апелляций </w:t>
      </w:r>
      <w:r w:rsidRPr="004D76C8">
        <w:rPr>
          <w:rFonts w:eastAsia="Times New Roman"/>
          <w:sz w:val="28"/>
          <w:szCs w:val="28"/>
        </w:rPr>
        <w:t>обучающихся, выпускников прошлых лет</w:t>
      </w:r>
      <w:r w:rsidRPr="004D76C8">
        <w:rPr>
          <w:sz w:val="28"/>
          <w:szCs w:val="28"/>
        </w:rPr>
        <w:t>;</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информирует </w:t>
      </w:r>
      <w:r w:rsidRPr="004D76C8">
        <w:rPr>
          <w:rFonts w:eastAsia="Times New Roman"/>
          <w:sz w:val="28"/>
          <w:szCs w:val="28"/>
        </w:rPr>
        <w:t>обучающихся, выпускников прошлых лет</w:t>
      </w:r>
      <w:r w:rsidRPr="004D76C8">
        <w:rPr>
          <w:sz w:val="28"/>
          <w:szCs w:val="28"/>
        </w:rPr>
        <w:t>, подавших апелляции, и (или) их родителей (законных представителей), а также ГЭК о принятых решениях.</w:t>
      </w:r>
    </w:p>
    <w:p w:rsidR="00F70E57" w:rsidRPr="004D76C8" w:rsidRDefault="00F70E57" w:rsidP="00F70E57">
      <w:pPr>
        <w:widowControl w:val="0"/>
        <w:spacing w:line="360" w:lineRule="auto"/>
        <w:ind w:firstLine="709"/>
        <w:jc w:val="both"/>
        <w:rPr>
          <w:sz w:val="28"/>
          <w:szCs w:val="28"/>
        </w:rPr>
      </w:pPr>
      <w:r w:rsidRPr="004D76C8">
        <w:rPr>
          <w:sz w:val="28"/>
          <w:szCs w:val="28"/>
        </w:rPr>
        <w:t>Общее руководство и координацию деятельности конфликтной комиссии осуществляет ее председатель.</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4.10. Решения ГЭК и конфликтных комиссий оформляются протоколами. В </w:t>
      </w:r>
      <w:r w:rsidRPr="004D76C8">
        <w:rPr>
          <w:sz w:val="28"/>
          <w:szCs w:val="28"/>
        </w:rPr>
        <w:lastRenderedPageBreak/>
        <w:t>случае равенства голосов решающим является голос председателя ГЭК, конфликтной комиссии.</w:t>
      </w:r>
    </w:p>
    <w:p w:rsidR="00F70E57" w:rsidRPr="004D76C8" w:rsidRDefault="00F70E57" w:rsidP="00F70E57">
      <w:pPr>
        <w:widowControl w:val="0"/>
        <w:spacing w:line="360" w:lineRule="auto"/>
        <w:ind w:firstLine="709"/>
        <w:jc w:val="both"/>
        <w:rPr>
          <w:rFonts w:eastAsia="Times New Roman"/>
          <w:sz w:val="28"/>
          <w:szCs w:val="28"/>
        </w:rPr>
      </w:pPr>
      <w:r w:rsidRPr="004D76C8">
        <w:rPr>
          <w:sz w:val="28"/>
          <w:szCs w:val="28"/>
        </w:rPr>
        <w:t xml:space="preserve">4.11. </w:t>
      </w:r>
      <w:r w:rsidRPr="004D76C8">
        <w:rPr>
          <w:rFonts w:eastAsia="Times New Roman"/>
          <w:sz w:val="28"/>
          <w:szCs w:val="28"/>
        </w:rPr>
        <w:t>В целях содействия проведению ГИА организации, осуществляющие образовательную деятельность:</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с ограниченными возможностями здоровья,  инвалидов и осуществляют контроль за участием своих работников в проведении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70E57" w:rsidRPr="004D76C8" w:rsidRDefault="00F70E57" w:rsidP="00F70E57">
      <w:pPr>
        <w:widowControl w:val="0"/>
        <w:spacing w:line="360" w:lineRule="auto"/>
        <w:ind w:firstLine="709"/>
        <w:jc w:val="both"/>
        <w:rPr>
          <w:rFonts w:eastAsia="Times New Roman"/>
          <w:sz w:val="28"/>
          <w:szCs w:val="28"/>
        </w:rPr>
      </w:pPr>
      <w:r w:rsidRPr="004D76C8">
        <w:rPr>
          <w:rFonts w:eastAsia="Times New Roman"/>
          <w:sz w:val="28"/>
          <w:szCs w:val="28"/>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Pr="004D76C8">
        <w:rPr>
          <w:rStyle w:val="FootnoteReference"/>
          <w:rFonts w:eastAsia="Times New Roman"/>
          <w:sz w:val="28"/>
          <w:szCs w:val="28"/>
        </w:rPr>
        <w:footnoteReference w:id="13"/>
      </w:r>
      <w:r w:rsidRPr="004D76C8">
        <w:rPr>
          <w:rFonts w:eastAsia="Times New Roman"/>
          <w:sz w:val="28"/>
          <w:szCs w:val="28"/>
        </w:rPr>
        <w:t xml:space="preserve">; </w:t>
      </w:r>
    </w:p>
    <w:p w:rsidR="00F70E57" w:rsidRPr="004D76C8" w:rsidRDefault="00F70E57" w:rsidP="00F70E57">
      <w:pPr>
        <w:widowControl w:val="0"/>
        <w:spacing w:line="360" w:lineRule="auto"/>
        <w:ind w:firstLine="709"/>
        <w:jc w:val="both"/>
        <w:rPr>
          <w:rFonts w:eastAsia="Times New Roman"/>
          <w:sz w:val="28"/>
          <w:szCs w:val="28"/>
        </w:rPr>
      </w:pPr>
      <w:r w:rsidRPr="004D76C8">
        <w:rPr>
          <w:rFonts w:eastAsia="Times New Roman"/>
          <w:sz w:val="28"/>
          <w:szCs w:val="28"/>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 </w:t>
      </w:r>
    </w:p>
    <w:p w:rsidR="00F70E57" w:rsidRPr="004D76C8" w:rsidRDefault="00F70E57" w:rsidP="00F70E57">
      <w:pPr>
        <w:widowControl w:val="0"/>
        <w:spacing w:line="360" w:lineRule="auto"/>
        <w:ind w:firstLine="709"/>
        <w:jc w:val="both"/>
        <w:rPr>
          <w:sz w:val="28"/>
          <w:szCs w:val="28"/>
        </w:rPr>
      </w:pPr>
      <w:r w:rsidRPr="004D76C8">
        <w:rPr>
          <w:rFonts w:eastAsia="Times New Roman"/>
          <w:sz w:val="28"/>
          <w:szCs w:val="28"/>
        </w:rPr>
        <w:t xml:space="preserve">4.12. </w:t>
      </w:r>
      <w:r w:rsidRPr="004D76C8">
        <w:rPr>
          <w:sz w:val="28"/>
          <w:szCs w:val="28"/>
        </w:rPr>
        <w:t>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4D76C8">
        <w:rPr>
          <w:rStyle w:val="FootnoteReference"/>
          <w:sz w:val="28"/>
          <w:szCs w:val="28"/>
        </w:rPr>
        <w:footnoteReference w:id="14"/>
      </w:r>
      <w:r w:rsidRPr="004D76C8">
        <w:rPr>
          <w:sz w:val="28"/>
          <w:szCs w:val="28"/>
        </w:rPr>
        <w:t>, предоставляется право:</w:t>
      </w:r>
    </w:p>
    <w:p w:rsidR="00F70E57" w:rsidRPr="004D76C8" w:rsidRDefault="00F70E57" w:rsidP="00F70E57">
      <w:pPr>
        <w:widowControl w:val="0"/>
        <w:spacing w:line="360" w:lineRule="auto"/>
        <w:ind w:firstLine="709"/>
        <w:jc w:val="both"/>
        <w:rPr>
          <w:sz w:val="28"/>
          <w:szCs w:val="28"/>
        </w:rPr>
      </w:pPr>
      <w:r w:rsidRPr="004D76C8">
        <w:rPr>
          <w:sz w:val="28"/>
          <w:szCs w:val="28"/>
        </w:rPr>
        <w:t xml:space="preserve">при предъявлении документа, удостоверяющего личность, и удостоверения </w:t>
      </w:r>
      <w:r w:rsidRPr="004D76C8">
        <w:rPr>
          <w:sz w:val="28"/>
          <w:szCs w:val="28"/>
        </w:rPr>
        <w:lastRenderedPageBreak/>
        <w:t xml:space="preserve">общественного наблюдателя присутствовать </w:t>
      </w:r>
      <w:r w:rsidRPr="004D76C8">
        <w:rPr>
          <w:rFonts w:eastAsia="Times New Roman"/>
          <w:sz w:val="28"/>
          <w:szCs w:val="28"/>
        </w:rPr>
        <w:t>на всех этапах проведения</w:t>
      </w:r>
      <w:r w:rsidRPr="004D76C8">
        <w:rPr>
          <w:sz w:val="28"/>
          <w:szCs w:val="28"/>
        </w:rPr>
        <w:t xml:space="preserve"> ГИА, в том числе </w:t>
      </w:r>
      <w:r w:rsidRPr="004D76C8">
        <w:rPr>
          <w:rFonts w:eastAsia="Times New Roman"/>
          <w:sz w:val="28"/>
          <w:szCs w:val="28"/>
        </w:rPr>
        <w:t>при проверке экзаменационных работ и</w:t>
      </w:r>
      <w:r w:rsidRPr="004D76C8">
        <w:rPr>
          <w:sz w:val="28"/>
          <w:szCs w:val="28"/>
        </w:rPr>
        <w:t xml:space="preserve"> при рассмотрении апелляций по вопросам нарушения установленного порядка проведения ГИА, несогласия с выставленными баллами;</w:t>
      </w:r>
    </w:p>
    <w:p w:rsidR="00F70E57" w:rsidRPr="004D76C8" w:rsidRDefault="00F70E57" w:rsidP="00C5634C">
      <w:pPr>
        <w:widowControl w:val="0"/>
        <w:spacing w:line="360" w:lineRule="auto"/>
        <w:ind w:firstLine="706"/>
        <w:jc w:val="both"/>
        <w:rPr>
          <w:sz w:val="28"/>
          <w:szCs w:val="28"/>
        </w:rPr>
      </w:pPr>
      <w:r w:rsidRPr="004D76C8">
        <w:rPr>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4D76C8">
        <w:rPr>
          <w:rStyle w:val="FootnoteReference"/>
          <w:sz w:val="28"/>
          <w:szCs w:val="28"/>
        </w:rPr>
        <w:footnoteReference w:id="15"/>
      </w:r>
      <w:r w:rsidRPr="004D76C8">
        <w:rPr>
          <w:sz w:val="28"/>
          <w:szCs w:val="28"/>
        </w:rPr>
        <w:t>.</w:t>
      </w:r>
    </w:p>
    <w:p w:rsidR="002934CA" w:rsidRPr="004D76C8" w:rsidRDefault="002934CA" w:rsidP="00C5634C">
      <w:pPr>
        <w:widowControl w:val="0"/>
        <w:spacing w:line="360" w:lineRule="auto"/>
        <w:ind w:firstLine="706"/>
        <w:jc w:val="center"/>
        <w:rPr>
          <w:b/>
          <w:sz w:val="28"/>
          <w:szCs w:val="28"/>
        </w:rPr>
      </w:pPr>
    </w:p>
    <w:p w:rsidR="00F70E57" w:rsidRPr="004D76C8" w:rsidRDefault="00F70E57" w:rsidP="00C5634C">
      <w:pPr>
        <w:widowControl w:val="0"/>
        <w:spacing w:line="360" w:lineRule="auto"/>
        <w:ind w:firstLine="706"/>
        <w:jc w:val="center"/>
        <w:rPr>
          <w:b/>
          <w:sz w:val="28"/>
          <w:szCs w:val="28"/>
        </w:rPr>
      </w:pPr>
      <w:r w:rsidRPr="004D76C8">
        <w:rPr>
          <w:b/>
          <w:sz w:val="28"/>
          <w:szCs w:val="28"/>
        </w:rPr>
        <w:t>V. Сроки и продолжительность проведения ГИА</w:t>
      </w:r>
    </w:p>
    <w:p w:rsidR="00F70E57" w:rsidRPr="004D76C8" w:rsidRDefault="00F70E57" w:rsidP="00C5634C">
      <w:pPr>
        <w:pStyle w:val="ListParagraph"/>
        <w:spacing w:line="360" w:lineRule="auto"/>
        <w:ind w:left="0" w:firstLine="706"/>
        <w:jc w:val="both"/>
        <w:rPr>
          <w:rFonts w:eastAsia="Times New Roman"/>
          <w:sz w:val="28"/>
          <w:szCs w:val="28"/>
          <w:lang w:eastAsia="en-US"/>
        </w:rPr>
      </w:pPr>
      <w:bookmarkStart w:id="2" w:name="_Ref369008922"/>
      <w:r w:rsidRPr="004D76C8">
        <w:rPr>
          <w:rFonts w:eastAsia="Times New Roman"/>
          <w:sz w:val="28"/>
          <w:szCs w:val="28"/>
          <w:lang w:eastAsia="en-US"/>
        </w:rPr>
        <w:t>5.1.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bookmarkEnd w:id="2"/>
    <w:p w:rsidR="00F70E57" w:rsidRPr="004D76C8" w:rsidRDefault="00F70E57" w:rsidP="00F70E57">
      <w:pPr>
        <w:widowControl w:val="0"/>
        <w:spacing w:line="360" w:lineRule="auto"/>
        <w:ind w:firstLine="709"/>
        <w:jc w:val="both"/>
        <w:rPr>
          <w:rFonts w:eastAsia="Times New Roman"/>
          <w:sz w:val="28"/>
          <w:szCs w:val="28"/>
        </w:rPr>
      </w:pPr>
      <w:r w:rsidRPr="004D76C8">
        <w:rPr>
          <w:sz w:val="28"/>
          <w:szCs w:val="28"/>
        </w:rPr>
        <w:t xml:space="preserve">5.2. </w:t>
      </w:r>
      <w:bookmarkStart w:id="3" w:name="_Ref369008938"/>
      <w:r w:rsidRPr="004D76C8">
        <w:rPr>
          <w:rFonts w:eastAsia="Times New Roman"/>
          <w:sz w:val="28"/>
          <w:szCs w:val="28"/>
        </w:rPr>
        <w:t xml:space="preserve">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w:t>
      </w:r>
      <w:r w:rsidRPr="004D76C8">
        <w:rPr>
          <w:sz w:val="28"/>
          <w:szCs w:val="28"/>
        </w:rPr>
        <w:t>устанавливаемых</w:t>
      </w:r>
      <w:r w:rsidRPr="004D76C8">
        <w:rPr>
          <w:rFonts w:eastAsia="Times New Roman"/>
          <w:sz w:val="28"/>
          <w:szCs w:val="28"/>
        </w:rPr>
        <w:t xml:space="preserve"> настоящим Положением (далее – дополнительные сроки).</w:t>
      </w:r>
      <w:bookmarkEnd w:id="3"/>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rPr>
        <w:t xml:space="preserve">5.3. </w:t>
      </w:r>
      <w:r w:rsidRPr="004D76C8">
        <w:rPr>
          <w:rFonts w:eastAsia="Times New Roman"/>
          <w:sz w:val="28"/>
          <w:szCs w:val="28"/>
          <w:lang w:eastAsia="en-US"/>
        </w:rPr>
        <w:t>Для обучающихся ГИА по их желанию может проводиться досрочно, но не ранее 1 марта, в формах, устанавливаемых настоящим Порядком.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F70E57" w:rsidRPr="004D76C8" w:rsidRDefault="00F70E57" w:rsidP="00F70E57">
      <w:pPr>
        <w:widowControl w:val="0"/>
        <w:spacing w:line="360" w:lineRule="auto"/>
        <w:ind w:firstLine="709"/>
        <w:jc w:val="both"/>
        <w:rPr>
          <w:sz w:val="28"/>
          <w:szCs w:val="28"/>
        </w:rPr>
      </w:pPr>
      <w:r w:rsidRPr="004D76C8">
        <w:rPr>
          <w:sz w:val="28"/>
          <w:szCs w:val="28"/>
        </w:rPr>
        <w:t>5.4. Перерыв между проведением экзаменов по обязательным учебным предметам составляет не менее двух дней.</w:t>
      </w:r>
    </w:p>
    <w:p w:rsidR="00F70E57" w:rsidRPr="004D76C8" w:rsidRDefault="00F70E57" w:rsidP="00F70E57">
      <w:pPr>
        <w:spacing w:line="312" w:lineRule="auto"/>
        <w:ind w:firstLine="540"/>
        <w:jc w:val="both"/>
        <w:rPr>
          <w:rFonts w:eastAsia="Times New Roman"/>
          <w:sz w:val="28"/>
          <w:szCs w:val="28"/>
          <w:lang w:eastAsia="en-US"/>
        </w:rPr>
      </w:pPr>
      <w:r w:rsidRPr="004D76C8">
        <w:rPr>
          <w:sz w:val="28"/>
          <w:szCs w:val="28"/>
        </w:rPr>
        <w:t xml:space="preserve">5.5. </w:t>
      </w:r>
      <w:r w:rsidRPr="004D76C8">
        <w:rPr>
          <w:rFonts w:eastAsia="Times New Roman"/>
          <w:sz w:val="28"/>
          <w:szCs w:val="28"/>
          <w:lang w:eastAsia="en-US"/>
        </w:rPr>
        <w:t xml:space="preserve">В продолжительность экзамена по учебным предметам не включается время, выделенное на подготовительные мероприятия (инструктаж обучающихся и </w:t>
      </w:r>
      <w:r w:rsidRPr="004D76C8">
        <w:rPr>
          <w:rFonts w:eastAsia="Times New Roman"/>
          <w:sz w:val="28"/>
          <w:szCs w:val="28"/>
          <w:lang w:eastAsia="en-US"/>
        </w:rPr>
        <w:lastRenderedPageBreak/>
        <w:t>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При продолжительности экзамена 4 и более часа организуется питание обучающихся.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Для обучающихся и выпускников прошлых лет </w:t>
      </w:r>
      <w:r w:rsidRPr="004D76C8">
        <w:rPr>
          <w:sz w:val="28"/>
          <w:szCs w:val="28"/>
        </w:rPr>
        <w:t>с ограниченными возможностями и инвалидов</w:t>
      </w:r>
      <w:r w:rsidRPr="004D76C8">
        <w:rPr>
          <w:rFonts w:eastAsia="Times New Roman"/>
          <w:sz w:val="28"/>
          <w:szCs w:val="28"/>
          <w:lang w:eastAsia="en-US"/>
        </w:rPr>
        <w:t xml:space="preserve"> продолжительность экзамена увеличивается на 1,5 часа (за исключением ЕГЭ по иностранным языкам (раздел "Говорение").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Продолжительность ЕГЭ по иностранным языкам (раздел "Говорение") для лиц, указанных в пункте 37 настоящего Порядка, увеличивается на 30 минут.</w:t>
      </w:r>
    </w:p>
    <w:p w:rsidR="00F70E57" w:rsidRPr="004D76C8" w:rsidRDefault="00F70E57" w:rsidP="00F70E57">
      <w:pPr>
        <w:spacing w:line="312" w:lineRule="auto"/>
        <w:ind w:firstLine="540"/>
        <w:jc w:val="both"/>
        <w:rPr>
          <w:rFonts w:eastAsia="Times New Roman"/>
          <w:sz w:val="28"/>
          <w:szCs w:val="28"/>
          <w:lang w:eastAsia="en-US"/>
        </w:rPr>
      </w:pPr>
      <w:r w:rsidRPr="004D76C8">
        <w:rPr>
          <w:sz w:val="28"/>
          <w:szCs w:val="28"/>
        </w:rPr>
        <w:t xml:space="preserve">5.6. </w:t>
      </w:r>
      <w:r w:rsidRPr="004D76C8">
        <w:rPr>
          <w:rFonts w:eastAsia="Times New Roman"/>
          <w:sz w:val="28"/>
          <w:szCs w:val="28"/>
          <w:lang w:eastAsia="en-US"/>
        </w:rPr>
        <w:t>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получившие на ГИА неудовлетворительный результат по одному из обязательных учебных предметов;</w:t>
      </w:r>
    </w:p>
    <w:p w:rsidR="00F70E57" w:rsidRPr="004D76C8" w:rsidRDefault="00F70E57" w:rsidP="00F70E57">
      <w:pPr>
        <w:widowControl w:val="0"/>
        <w:spacing w:line="360" w:lineRule="auto"/>
        <w:ind w:firstLine="709"/>
        <w:jc w:val="both"/>
        <w:rPr>
          <w:sz w:val="28"/>
          <w:szCs w:val="28"/>
        </w:rPr>
      </w:pPr>
      <w:r w:rsidRPr="004D76C8">
        <w:rPr>
          <w:sz w:val="28"/>
          <w:szCs w:val="28"/>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F70E57" w:rsidRPr="004D76C8" w:rsidRDefault="00F70E57" w:rsidP="00F70E57">
      <w:pPr>
        <w:widowControl w:val="0"/>
        <w:spacing w:line="360" w:lineRule="auto"/>
        <w:ind w:firstLine="709"/>
        <w:jc w:val="both"/>
        <w:rPr>
          <w:sz w:val="28"/>
          <w:szCs w:val="28"/>
        </w:rPr>
      </w:pPr>
      <w:r w:rsidRPr="004D76C8">
        <w:rPr>
          <w:sz w:val="28"/>
          <w:szCs w:val="28"/>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F70E57" w:rsidRPr="004D76C8" w:rsidRDefault="00F70E57" w:rsidP="00F70E57">
      <w:pPr>
        <w:widowControl w:val="0"/>
        <w:spacing w:line="360" w:lineRule="auto"/>
        <w:ind w:firstLine="709"/>
        <w:jc w:val="both"/>
        <w:rPr>
          <w:sz w:val="28"/>
          <w:szCs w:val="28"/>
        </w:rPr>
      </w:pPr>
      <w:r w:rsidRPr="004D76C8">
        <w:rPr>
          <w:sz w:val="28"/>
          <w:szCs w:val="28"/>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F70E57" w:rsidRPr="004D76C8" w:rsidRDefault="00F70E57" w:rsidP="00F70E57">
      <w:pPr>
        <w:widowControl w:val="0"/>
        <w:spacing w:line="360" w:lineRule="auto"/>
        <w:ind w:firstLine="709"/>
        <w:jc w:val="both"/>
        <w:rPr>
          <w:sz w:val="28"/>
          <w:szCs w:val="28"/>
        </w:rPr>
      </w:pPr>
      <w:r w:rsidRPr="004D76C8">
        <w:rPr>
          <w:sz w:val="28"/>
          <w:szCs w:val="28"/>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6.6. настоящего Положения, или иными (в том числе неустановленными) лицами.</w:t>
      </w:r>
    </w:p>
    <w:p w:rsidR="00F70E57" w:rsidRPr="004D76C8" w:rsidRDefault="00F70E57" w:rsidP="00F70E57">
      <w:pPr>
        <w:widowControl w:val="0"/>
        <w:spacing w:line="360" w:lineRule="auto"/>
        <w:ind w:firstLine="709"/>
        <w:jc w:val="center"/>
        <w:rPr>
          <w:b/>
          <w:sz w:val="28"/>
          <w:szCs w:val="28"/>
        </w:rPr>
      </w:pPr>
      <w:r w:rsidRPr="004D76C8">
        <w:rPr>
          <w:b/>
          <w:sz w:val="28"/>
          <w:szCs w:val="28"/>
        </w:rPr>
        <w:t>V</w:t>
      </w:r>
      <w:r w:rsidRPr="004D76C8">
        <w:rPr>
          <w:b/>
          <w:sz w:val="28"/>
          <w:szCs w:val="28"/>
          <w:lang w:val="en-US"/>
        </w:rPr>
        <w:t>I</w:t>
      </w:r>
      <w:r w:rsidRPr="004D76C8">
        <w:rPr>
          <w:b/>
          <w:sz w:val="28"/>
          <w:szCs w:val="28"/>
        </w:rPr>
        <w:t>. Проведение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2934CA" w:rsidRPr="004D76C8">
        <w:rPr>
          <w:rFonts w:eastAsia="Times New Roman"/>
          <w:sz w:val="28"/>
          <w:szCs w:val="28"/>
          <w:lang w:eastAsia="en-US"/>
        </w:rPr>
        <w:t xml:space="preserve">. </w:t>
      </w:r>
      <w:r w:rsidRPr="004D76C8">
        <w:rPr>
          <w:rFonts w:eastAsia="Times New Roman"/>
          <w:sz w:val="28"/>
          <w:szCs w:val="28"/>
          <w:lang w:eastAsia="en-US"/>
        </w:rPr>
        <w:t>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w:t>
      </w:r>
      <w:r w:rsidRPr="004D76C8">
        <w:rPr>
          <w:rFonts w:eastAsia="Times New Roman"/>
          <w:sz w:val="28"/>
          <w:szCs w:val="28"/>
          <w:lang w:eastAsia="en-US"/>
        </w:rPr>
        <w:lastRenderedPageBreak/>
        <w:t>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с ограниченными возможностями здоровья и инвалидов, в том числе ППЭ, организованных на дому, в труднодоступных и отдаленных местностях,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Помещения, не использующиеся для проведения экзамена, в день проведения экзамена должны быть заперты и опечатаны.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каждого обучающегося, выпускника прошлых лет выделяется отдельное рабочее место.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случаях, предусмотренных настоящим Порядком, аудитории, выделяемые для проведения экзаменов, оборудуются компьютерами.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Вход в ППЭ обозначается стационарным металлоискателем. В случае использования переносных металлоискателей входом в ППЭ является место </w:t>
      </w:r>
      <w:r w:rsidRPr="004D76C8">
        <w:rPr>
          <w:rFonts w:eastAsia="Times New Roman"/>
          <w:sz w:val="28"/>
          <w:szCs w:val="28"/>
          <w:lang w:eastAsia="en-US"/>
        </w:rPr>
        <w:lastRenderedPageBreak/>
        <w:t>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с ограниченными возможностями здоровья и инвалидов;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или аннулирования результатов ГИА и повторного допуска обучающихся, выпускников прошлых лет к сдаче экзамена в соответствии с пунктом 5.6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6.4.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ГВЭ по всем учебным предметам по их желанию проводится в устной форме.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слепых обучающихся, выпускников прошлых лет: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письменная экзаменационная работа выполняется рельефно-точечным шрифтом Брайля или на компьютере;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w:t>
      </w:r>
      <w:r w:rsidRPr="004D76C8">
        <w:rPr>
          <w:rFonts w:eastAsia="Times New Roman"/>
          <w:sz w:val="28"/>
          <w:szCs w:val="28"/>
          <w:lang w:eastAsia="en-US"/>
        </w:rPr>
        <w:lastRenderedPageBreak/>
        <w:t>материалов происходит в день проведения экзамена в присутствии руководителя ППЭ и членов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6.5.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6.6. В день проведения экзамена в ППЭ присутствуют: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 руководитель и организаторы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 не менее одного члена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г) руководитель организации, в помещениях которой организован ППЭ, или уполномоченное им лицо;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д) сотрудники, осуществляющие охрану правопорядка, и (или) сотрудники органов внутренних дел (полиции);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е) медицинские работники;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ж) ассистенты, оказывающие необходимую техническую помощь лицам с ограниченными возможностями здоровья,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Общественные наблюдатели свободно перемещаются по ППЭ. При этом в одной аудитории находится не более одного общественного наблюдателя.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6.7. Допуск в ППЭ лиц, указанных в пункте 6.6 настоящего Порядка, осуществляется только при наличии у них документов, удостоверяющих их </w:t>
      </w:r>
      <w:r w:rsidRPr="004D76C8">
        <w:rPr>
          <w:rFonts w:eastAsia="Times New Roman"/>
          <w:sz w:val="28"/>
          <w:szCs w:val="28"/>
          <w:lang w:eastAsia="en-US"/>
        </w:rPr>
        <w:lastRenderedPageBreak/>
        <w:t>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6.6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6.8. Экзаменационные материалы доставляются в ППЭ членами ГЭК в день проведения экзамена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6.9.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с ограниченными возможностями здоровья и инвалидов осуществляется индивидуально с учетом состояния их здоровья, особенностей психофизического развития.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6.10.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w:t>
      </w:r>
      <w:r w:rsidRPr="004D76C8">
        <w:rPr>
          <w:rFonts w:eastAsia="Times New Roman"/>
          <w:sz w:val="28"/>
          <w:szCs w:val="28"/>
          <w:lang w:eastAsia="en-US"/>
        </w:rPr>
        <w:lastRenderedPageBreak/>
        <w:t>обучающиеся, выпускники прошлых лет приступают к выполнению экзаменационной работы.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6.11.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 гелевая, капиллярная ручка с чернилами черного цвета;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 документ, удостоверяющий личность;</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средства обучения и воспитания</w:t>
      </w:r>
      <w:r w:rsidR="002934CA" w:rsidRPr="004D76C8">
        <w:rPr>
          <w:rFonts w:eastAsia="Times New Roman"/>
          <w:sz w:val="28"/>
          <w:szCs w:val="28"/>
          <w:lang w:eastAsia="en-US"/>
        </w:rPr>
        <w:t>;</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г) лекарства и питание (при необходимости);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 специальные технические средства (для лиц с ограниченными возможностями здоровья, инвалидов);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е) черновики (за исключением ЕГЭ по иностранным языкам (раздел "Говорение").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день проведения экзамена (в период с момента входа в ППЭ и до окончания экзамена) в ППЭ запрещается: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 организаторам, ассистентам, оказывающим необходимую техническую помощь лицам с ограниченными возможностями здоровья, инвалидам, медицинским работникам, техническим специалистам – иметь при себе средства связи;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лицам, перечисленным в пункте 6.6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г) обучающимся, выпускникам прошлых лет, организаторам, ассистентам, оказывающим необходимую техническую помощь лицам с ограниченными возможностями здоровья, инвалидам,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6.12. При проведении ЕГЭ по иностранным языкам в экзамен включается раздел "Аудирование", все задания по которому записаны на аудионоситель.</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Аудитории, выделяемые для проведения раздела "Аудирование", оборудуются средствами воспроизведения аудионосителей.</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6.13.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6.13.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6.14. За 30 минут и за 5 минут до окончания экзамена организаторы сообщают обучающимся, выпускникам прошлых лет о скором завершении экзамена и </w:t>
      </w:r>
      <w:r w:rsidRPr="004D76C8">
        <w:rPr>
          <w:rFonts w:eastAsia="Times New Roman"/>
          <w:sz w:val="28"/>
          <w:szCs w:val="28"/>
          <w:lang w:eastAsia="en-US"/>
        </w:rPr>
        <w:lastRenderedPageBreak/>
        <w:t>напоминают о необходимости перенести ответы из черновиков и КИМ в экзаменационную работу.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w:t>
      </w:r>
      <w:r w:rsidRPr="004D76C8">
        <w:rPr>
          <w:rFonts w:eastAsia="Times New Roman"/>
          <w:sz w:val="28"/>
          <w:szCs w:val="28"/>
          <w:lang w:val="en-US" w:eastAsia="en-US"/>
        </w:rPr>
        <w:t>Z</w:t>
      </w:r>
      <w:r w:rsidRPr="004D76C8">
        <w:rPr>
          <w:rFonts w:eastAsia="Times New Roman"/>
          <w:sz w:val="28"/>
          <w:szCs w:val="28"/>
          <w:lang w:eastAsia="en-US"/>
        </w:rPr>
        <w:t>".</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6.15.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6.16. По завершении экзамена члены ГЭК составляют отчет о проведении ЕГЭ в ППЭ, который в тот же день передается в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eastAsia="en-US"/>
        </w:rPr>
        <w:t xml:space="preserve">(в ред. Приказа Минобрнауки России от 24.03.2016 </w:t>
      </w:r>
      <w:r w:rsidRPr="004D76C8">
        <w:rPr>
          <w:rFonts w:eastAsia="Times New Roman"/>
          <w:sz w:val="28"/>
          <w:szCs w:val="28"/>
          <w:lang w:val="en-US" w:eastAsia="en-US"/>
        </w:rPr>
        <w:t>N</w:t>
      </w:r>
      <w:r w:rsidRPr="004D76C8">
        <w:rPr>
          <w:rFonts w:eastAsia="Times New Roman"/>
          <w:sz w:val="28"/>
          <w:szCs w:val="28"/>
          <w:lang w:eastAsia="en-US"/>
        </w:rPr>
        <w:t xml:space="preserve"> 306)</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Экзаменационные работы ГВЭ в тот же день доставляются членами ГЭК из ППЭ в предметные комиссии.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934CA" w:rsidRPr="004D76C8" w:rsidRDefault="002934CA" w:rsidP="00F70E57">
      <w:pPr>
        <w:spacing w:line="312" w:lineRule="auto"/>
        <w:ind w:firstLine="540"/>
        <w:jc w:val="both"/>
        <w:rPr>
          <w:rFonts w:eastAsia="Times New Roman"/>
          <w:sz w:val="28"/>
          <w:szCs w:val="28"/>
          <w:lang w:eastAsia="en-US"/>
        </w:rPr>
      </w:pPr>
    </w:p>
    <w:p w:rsidR="00F70E57" w:rsidRPr="004D76C8" w:rsidRDefault="00F70E57" w:rsidP="00660AFB">
      <w:pPr>
        <w:spacing w:line="312" w:lineRule="auto"/>
        <w:jc w:val="center"/>
        <w:rPr>
          <w:rFonts w:eastAsia="Times New Roman"/>
          <w:b/>
          <w:sz w:val="28"/>
          <w:szCs w:val="28"/>
          <w:lang w:eastAsia="en-US"/>
        </w:rPr>
      </w:pPr>
      <w:r w:rsidRPr="004D76C8">
        <w:rPr>
          <w:rFonts w:eastAsia="Times New Roman"/>
          <w:b/>
          <w:sz w:val="28"/>
          <w:szCs w:val="28"/>
          <w:lang w:val="en-US" w:eastAsia="en-US"/>
        </w:rPr>
        <w:t>VII</w:t>
      </w:r>
      <w:r w:rsidRPr="004D76C8">
        <w:rPr>
          <w:rFonts w:eastAsia="Times New Roman"/>
          <w:b/>
          <w:sz w:val="28"/>
          <w:szCs w:val="28"/>
          <w:lang w:eastAsia="en-US"/>
        </w:rPr>
        <w:t>. Проверка экзаменационных работ и их оценивание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7.1. При проведении ГИА в форме ЕГЭ (за исключением ЕГЭ по математике базового уровня) используется стобалльная система оценки.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При проведении ГИА в форме ЕГЭ по математике базового уровня, а также в форме ГВЭ используется пятибалльная система оценки.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7.2. Проверка экзаменационных работ ЕГЭ обучающихся, выпускников прошлых лет включает в себя: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обработку бланков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проверку ответов обучающихся, выпускников прошлых лет на задания экзаменационной работы, предусматривающие развернутый ответ;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централизованную проверку экзаменационных работ.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7.3.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Записи на черновиках и КИМ не обрабатываются и не проверяются.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7.4.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бланков ЕГЭ по математике базового уровня – не позднее трех календарных дней после проведения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бланков ЕГЭ по математике профильного уровня – не позднее четырех календарных дней после проведения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бланков ЕГЭ по русскому языку – не позднее шести календарных дней после проведения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бланков ЕГЭ по остальным учебным предметам – не позднее четырех календарных дней после проведения соответствующего экзамена;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бланков ЕГЭ по экзаменам, проведенным досрочно и в дополнительные сроки,– не позднее трех календарных дней после проведения соответствующего экзамена.</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eastAsia="en-US"/>
        </w:rPr>
        <w:t xml:space="preserve">(в ред. Приказа Минобрнауки России от 16.01.2015 </w:t>
      </w:r>
      <w:r w:rsidRPr="004D76C8">
        <w:rPr>
          <w:rFonts w:eastAsia="Times New Roman"/>
          <w:sz w:val="28"/>
          <w:szCs w:val="28"/>
          <w:lang w:val="en-US" w:eastAsia="en-US"/>
        </w:rPr>
        <w:t>N</w:t>
      </w:r>
      <w:r w:rsidRPr="004D76C8">
        <w:rPr>
          <w:rFonts w:eastAsia="Times New Roman"/>
          <w:sz w:val="28"/>
          <w:szCs w:val="28"/>
          <w:lang w:eastAsia="en-US"/>
        </w:rPr>
        <w:t xml:space="preserve"> 9)</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7.5. Обработка экзаменационных работ ЕГЭ включает в себя: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сканирование бланков ЕГЭ, которое завершается в день проведения соответствующего экзамена (экзаменов);</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eastAsia="en-US"/>
        </w:rPr>
        <w:t xml:space="preserve">(в ред. Приказа Минобрнауки России от 24.03.2016 </w:t>
      </w:r>
      <w:r w:rsidRPr="004D76C8">
        <w:rPr>
          <w:rFonts w:eastAsia="Times New Roman"/>
          <w:sz w:val="28"/>
          <w:szCs w:val="28"/>
          <w:lang w:val="en-US" w:eastAsia="en-US"/>
        </w:rPr>
        <w:t>N</w:t>
      </w:r>
      <w:r w:rsidRPr="004D76C8">
        <w:rPr>
          <w:rFonts w:eastAsia="Times New Roman"/>
          <w:sz w:val="28"/>
          <w:szCs w:val="28"/>
          <w:lang w:eastAsia="en-US"/>
        </w:rPr>
        <w:t xml:space="preserve"> 306)</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распознавание информации, внесенной в бланки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сверку распознанной информации с оригинальной информацией, внесенной в бланки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проверку предметными комиссиями ответов на задания экзаменационной работы с развернутым ответом;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F70E57" w:rsidRPr="004D76C8" w:rsidRDefault="00660AFB"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7.6</w:t>
      </w:r>
      <w:r w:rsidR="00F70E57" w:rsidRPr="004D76C8">
        <w:rPr>
          <w:rFonts w:eastAsia="Times New Roman"/>
          <w:sz w:val="28"/>
          <w:szCs w:val="28"/>
          <w:lang w:eastAsia="en-US"/>
        </w:rPr>
        <w:t>.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eastAsia="en-US"/>
        </w:rPr>
        <w:t xml:space="preserve">(абзац введен Приказом Минобрнауки России от 16.01.2015 </w:t>
      </w:r>
      <w:r w:rsidRPr="004D76C8">
        <w:rPr>
          <w:rFonts w:eastAsia="Times New Roman"/>
          <w:sz w:val="28"/>
          <w:szCs w:val="28"/>
          <w:lang w:val="en-US" w:eastAsia="en-US"/>
        </w:rPr>
        <w:t>N</w:t>
      </w:r>
      <w:r w:rsidRPr="004D76C8">
        <w:rPr>
          <w:rFonts w:eastAsia="Times New Roman"/>
          <w:sz w:val="28"/>
          <w:szCs w:val="28"/>
          <w:lang w:eastAsia="en-US"/>
        </w:rPr>
        <w:t xml:space="preserve"> 9)</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w:t>
      </w:r>
      <w:r w:rsidR="00660AFB" w:rsidRPr="004D76C8">
        <w:rPr>
          <w:rFonts w:eastAsia="Times New Roman"/>
          <w:sz w:val="28"/>
          <w:szCs w:val="28"/>
          <w:lang w:eastAsia="en-US"/>
        </w:rPr>
        <w:t>7</w:t>
      </w:r>
      <w:r w:rsidRPr="004D76C8">
        <w:rPr>
          <w:rFonts w:eastAsia="Times New Roman"/>
          <w:sz w:val="28"/>
          <w:szCs w:val="28"/>
          <w:lang w:eastAsia="en-US"/>
        </w:rPr>
        <w:t>.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w:t>
      </w:r>
      <w:r w:rsidR="00660AFB" w:rsidRPr="004D76C8">
        <w:rPr>
          <w:rFonts w:eastAsia="Times New Roman"/>
          <w:sz w:val="28"/>
          <w:szCs w:val="28"/>
          <w:lang w:eastAsia="en-US"/>
        </w:rPr>
        <w:t>8</w:t>
      </w:r>
      <w:r w:rsidRPr="004D76C8">
        <w:rPr>
          <w:rFonts w:eastAsia="Times New Roman"/>
          <w:sz w:val="28"/>
          <w:szCs w:val="28"/>
          <w:lang w:eastAsia="en-US"/>
        </w:rPr>
        <w:t>. В рамках осуществления проверки экзаменационных работ обучающихся, выпускников прошлых лет предметные комиссии: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принимают к рассмотрению экзаменационные работы;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sidR="002934CA" w:rsidRPr="004D76C8">
        <w:rPr>
          <w:rFonts w:eastAsia="Times New Roman"/>
          <w:sz w:val="28"/>
          <w:szCs w:val="28"/>
          <w:lang w:eastAsia="en-US"/>
        </w:rPr>
        <w:t>.</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w:t>
      </w:r>
      <w:r w:rsidR="00660AFB" w:rsidRPr="004D76C8">
        <w:rPr>
          <w:rFonts w:eastAsia="Times New Roman"/>
          <w:sz w:val="28"/>
          <w:szCs w:val="28"/>
          <w:lang w:eastAsia="en-US"/>
        </w:rPr>
        <w:t>9</w:t>
      </w:r>
      <w:r w:rsidRPr="004D76C8">
        <w:rPr>
          <w:rFonts w:eastAsia="Times New Roman"/>
          <w:sz w:val="28"/>
          <w:szCs w:val="28"/>
          <w:lang w:eastAsia="en-US"/>
        </w:rPr>
        <w:t>. Экзаменационные работы проходят следующие виды проверок: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 проверку двумя экспертами (далее – первая и вторая проверки);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w:t>
      </w:r>
      <w:r w:rsidR="00660AFB" w:rsidRPr="004D76C8">
        <w:rPr>
          <w:rFonts w:eastAsia="Times New Roman"/>
          <w:sz w:val="28"/>
          <w:szCs w:val="28"/>
          <w:lang w:eastAsia="en-US"/>
        </w:rPr>
        <w:t>10</w:t>
      </w:r>
      <w:r w:rsidRPr="004D76C8">
        <w:rPr>
          <w:rFonts w:eastAsia="Times New Roman"/>
          <w:sz w:val="28"/>
          <w:szCs w:val="28"/>
          <w:lang w:eastAsia="en-US"/>
        </w:rPr>
        <w:t>.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7.1</w:t>
      </w:r>
      <w:r w:rsidR="00660AFB" w:rsidRPr="004D76C8">
        <w:rPr>
          <w:rFonts w:eastAsia="Times New Roman"/>
          <w:sz w:val="28"/>
          <w:szCs w:val="28"/>
          <w:lang w:eastAsia="en-US"/>
        </w:rPr>
        <w:t>1</w:t>
      </w:r>
      <w:r w:rsidRPr="004D76C8">
        <w:rPr>
          <w:rFonts w:eastAsia="Times New Roman"/>
          <w:sz w:val="28"/>
          <w:szCs w:val="28"/>
          <w:lang w:eastAsia="en-US"/>
        </w:rPr>
        <w:t>.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7.1</w:t>
      </w:r>
      <w:r w:rsidR="00660AFB" w:rsidRPr="004D76C8">
        <w:rPr>
          <w:rFonts w:eastAsia="Times New Roman"/>
          <w:sz w:val="28"/>
          <w:szCs w:val="28"/>
          <w:lang w:eastAsia="en-US"/>
        </w:rPr>
        <w:t>2</w:t>
      </w:r>
      <w:r w:rsidRPr="004D76C8">
        <w:rPr>
          <w:rFonts w:eastAsia="Times New Roman"/>
          <w:sz w:val="28"/>
          <w:szCs w:val="28"/>
          <w:lang w:eastAsia="en-US"/>
        </w:rPr>
        <w:t>.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7.1</w:t>
      </w:r>
      <w:r w:rsidR="00660AFB" w:rsidRPr="004D76C8">
        <w:rPr>
          <w:rFonts w:eastAsia="Times New Roman"/>
          <w:sz w:val="28"/>
          <w:szCs w:val="28"/>
          <w:lang w:eastAsia="en-US"/>
        </w:rPr>
        <w:t>3</w:t>
      </w:r>
      <w:r w:rsidRPr="004D76C8">
        <w:rPr>
          <w:rFonts w:eastAsia="Times New Roman"/>
          <w:sz w:val="28"/>
          <w:szCs w:val="28"/>
          <w:lang w:eastAsia="en-US"/>
        </w:rPr>
        <w:t>.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 члены ГЭК - по решению председателя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 общественные наблюдатели, аккредитованные в установленном порядке, - по желанию;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7.1</w:t>
      </w:r>
      <w:r w:rsidR="00660AFB" w:rsidRPr="004D76C8">
        <w:rPr>
          <w:rFonts w:eastAsia="Times New Roman"/>
          <w:sz w:val="28"/>
          <w:szCs w:val="28"/>
          <w:lang w:eastAsia="en-US"/>
        </w:rPr>
        <w:t>4</w:t>
      </w:r>
      <w:r w:rsidRPr="004D76C8">
        <w:rPr>
          <w:rFonts w:eastAsia="Times New Roman"/>
          <w:sz w:val="28"/>
          <w:szCs w:val="28"/>
          <w:lang w:eastAsia="en-US"/>
        </w:rPr>
        <w:t>.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7.1</w:t>
      </w:r>
      <w:r w:rsidR="00660AFB" w:rsidRPr="004D76C8">
        <w:rPr>
          <w:rFonts w:eastAsia="Times New Roman"/>
          <w:sz w:val="28"/>
          <w:szCs w:val="28"/>
          <w:lang w:eastAsia="en-US"/>
        </w:rPr>
        <w:t>5</w:t>
      </w:r>
      <w:r w:rsidRPr="004D76C8">
        <w:rPr>
          <w:rFonts w:eastAsia="Times New Roman"/>
          <w:sz w:val="28"/>
          <w:szCs w:val="28"/>
          <w:lang w:eastAsia="en-US"/>
        </w:rPr>
        <w:t>. Централизованная проверка включает в себя: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определение первичных баллов ЕГЭ (сумма баллов за правильно выполненные задания экзаменационной работы);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перевод первичных баллов ЕГЭ (за исключением ЕГЭ по математике базового уровня) в стобалльную систему оценивания.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До 1 марта года, следующего за годом проведения экзамена, по поручению Рособрнадзора или по решению ГЭК предметные комиссии проводят перепроверку </w:t>
      </w:r>
      <w:r w:rsidRPr="004D76C8">
        <w:rPr>
          <w:rFonts w:eastAsia="Times New Roman"/>
          <w:sz w:val="28"/>
          <w:szCs w:val="28"/>
          <w:lang w:eastAsia="en-US"/>
        </w:rPr>
        <w:lastRenderedPageBreak/>
        <w:t>отдельных экзаменационных работ обучающихся, выпускников прошлых лет, сдававших ЕГЭ на территории Российской Федерации или за ее пределами.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Результаты перепроверки оформляются протоколами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val="en-US" w:eastAsia="en-US"/>
        </w:rPr>
        <w:t> </w:t>
      </w:r>
    </w:p>
    <w:p w:rsidR="002934CA" w:rsidRPr="004D76C8" w:rsidRDefault="00F70E57" w:rsidP="00F70E57">
      <w:pPr>
        <w:jc w:val="center"/>
        <w:rPr>
          <w:rFonts w:eastAsia="Times New Roman"/>
          <w:b/>
          <w:sz w:val="28"/>
          <w:szCs w:val="28"/>
          <w:lang w:eastAsia="en-US"/>
        </w:rPr>
      </w:pPr>
      <w:r w:rsidRPr="004D76C8">
        <w:rPr>
          <w:rFonts w:eastAsia="Times New Roman"/>
          <w:b/>
          <w:sz w:val="28"/>
          <w:szCs w:val="28"/>
          <w:lang w:val="en-US" w:eastAsia="en-US"/>
        </w:rPr>
        <w:t>VIII</w:t>
      </w:r>
      <w:r w:rsidRPr="004D76C8">
        <w:rPr>
          <w:rFonts w:eastAsia="Times New Roman"/>
          <w:b/>
          <w:sz w:val="28"/>
          <w:szCs w:val="28"/>
          <w:lang w:eastAsia="en-US"/>
        </w:rPr>
        <w:t xml:space="preserve">. Утверждение, изменение </w:t>
      </w:r>
    </w:p>
    <w:p w:rsidR="00F70E57" w:rsidRPr="004D76C8" w:rsidRDefault="00F70E57" w:rsidP="00F70E57">
      <w:pPr>
        <w:jc w:val="center"/>
        <w:rPr>
          <w:rFonts w:eastAsia="Times New Roman"/>
          <w:b/>
          <w:sz w:val="28"/>
          <w:szCs w:val="28"/>
          <w:lang w:eastAsia="en-US"/>
        </w:rPr>
      </w:pPr>
      <w:r w:rsidRPr="004D76C8">
        <w:rPr>
          <w:rFonts w:eastAsia="Times New Roman"/>
          <w:b/>
          <w:sz w:val="28"/>
          <w:szCs w:val="28"/>
          <w:lang w:eastAsia="en-US"/>
        </w:rPr>
        <w:t>и (или) аннулирование</w:t>
      </w:r>
      <w:r w:rsidR="002934CA" w:rsidRPr="004D76C8">
        <w:rPr>
          <w:rFonts w:eastAsia="Times New Roman"/>
          <w:b/>
          <w:sz w:val="28"/>
          <w:szCs w:val="28"/>
          <w:lang w:eastAsia="en-US"/>
        </w:rPr>
        <w:t xml:space="preserve"> </w:t>
      </w:r>
      <w:r w:rsidRPr="004D76C8">
        <w:rPr>
          <w:rFonts w:eastAsia="Times New Roman"/>
          <w:b/>
          <w:sz w:val="28"/>
          <w:szCs w:val="28"/>
          <w:lang w:eastAsia="en-US"/>
        </w:rPr>
        <w:t>результатов ГИА</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val="en-US" w:eastAsia="en-US"/>
        </w:rPr>
        <w:t>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8.1.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8.2.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8.3.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8.4.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w:t>
      </w:r>
      <w:r w:rsidRPr="004D76C8">
        <w:rPr>
          <w:rFonts w:eastAsia="Times New Roman"/>
          <w:sz w:val="28"/>
          <w:szCs w:val="28"/>
          <w:lang w:eastAsia="en-US"/>
        </w:rPr>
        <w:lastRenderedPageBreak/>
        <w:t>соответствующему учебному предмету, а также о его допуске к ГИА в дополнительные сроки.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8.5. При установлении фактов нарушения порядка проведения ГИА со стороны обучающихся, выпускников прошлых лет или лиц, перечисленных в пункте 6.6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8.6.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8.7. После утверждения результаты ГИА в течение одного рабочего дня передаются в школу,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школу,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val="en-US" w:eastAsia="en-US"/>
        </w:rPr>
        <w:t> </w:t>
      </w:r>
    </w:p>
    <w:p w:rsidR="00922AB1" w:rsidRPr="004D76C8" w:rsidRDefault="00922AB1" w:rsidP="00F70E57">
      <w:pPr>
        <w:spacing w:line="312" w:lineRule="auto"/>
        <w:jc w:val="both"/>
        <w:rPr>
          <w:rFonts w:eastAsia="Times New Roman"/>
          <w:sz w:val="28"/>
          <w:szCs w:val="28"/>
          <w:lang w:eastAsia="en-US"/>
        </w:rPr>
      </w:pPr>
    </w:p>
    <w:p w:rsidR="00922AB1" w:rsidRPr="004D76C8" w:rsidRDefault="00922AB1" w:rsidP="00F70E57">
      <w:pPr>
        <w:spacing w:line="312" w:lineRule="auto"/>
        <w:jc w:val="both"/>
        <w:rPr>
          <w:rFonts w:eastAsia="Times New Roman"/>
          <w:sz w:val="28"/>
          <w:szCs w:val="28"/>
          <w:lang w:eastAsia="en-US"/>
        </w:rPr>
      </w:pPr>
    </w:p>
    <w:p w:rsidR="00F70E57" w:rsidRPr="004D76C8" w:rsidRDefault="00F70E57" w:rsidP="00F70E57">
      <w:pPr>
        <w:jc w:val="center"/>
        <w:rPr>
          <w:rFonts w:eastAsia="Times New Roman"/>
          <w:b/>
          <w:sz w:val="28"/>
          <w:szCs w:val="28"/>
          <w:lang w:eastAsia="en-US"/>
        </w:rPr>
      </w:pPr>
      <w:r w:rsidRPr="004D76C8">
        <w:rPr>
          <w:rFonts w:eastAsia="Times New Roman"/>
          <w:b/>
          <w:sz w:val="28"/>
          <w:szCs w:val="28"/>
          <w:lang w:val="en-US" w:eastAsia="en-US"/>
        </w:rPr>
        <w:lastRenderedPageBreak/>
        <w:t>IX</w:t>
      </w:r>
      <w:r w:rsidRPr="004D76C8">
        <w:rPr>
          <w:rFonts w:eastAsia="Times New Roman"/>
          <w:b/>
          <w:sz w:val="28"/>
          <w:szCs w:val="28"/>
          <w:lang w:eastAsia="en-US"/>
        </w:rPr>
        <w:t>. Оценка результатов ГИА</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val="en-US" w:eastAsia="en-US"/>
        </w:rPr>
        <w:t>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9.1.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9.2.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F70E57" w:rsidRPr="004D76C8" w:rsidRDefault="00F70E57" w:rsidP="00F70E57">
      <w:pPr>
        <w:spacing w:line="312" w:lineRule="auto"/>
        <w:jc w:val="both"/>
        <w:rPr>
          <w:rFonts w:eastAsia="Times New Roman"/>
          <w:sz w:val="28"/>
          <w:szCs w:val="28"/>
          <w:lang w:eastAsia="en-US"/>
        </w:rPr>
      </w:pPr>
    </w:p>
    <w:p w:rsidR="00F70E57" w:rsidRPr="004D76C8" w:rsidRDefault="00F70E57" w:rsidP="00F70E57">
      <w:pPr>
        <w:jc w:val="center"/>
        <w:rPr>
          <w:rFonts w:eastAsia="Times New Roman"/>
          <w:b/>
          <w:sz w:val="28"/>
          <w:szCs w:val="28"/>
          <w:lang w:eastAsia="en-US"/>
        </w:rPr>
      </w:pPr>
      <w:r w:rsidRPr="004D76C8">
        <w:rPr>
          <w:rFonts w:eastAsia="Times New Roman"/>
          <w:b/>
          <w:sz w:val="28"/>
          <w:szCs w:val="28"/>
          <w:lang w:val="en-US" w:eastAsia="en-US"/>
        </w:rPr>
        <w:t>X</w:t>
      </w:r>
      <w:r w:rsidRPr="004D76C8">
        <w:rPr>
          <w:rFonts w:eastAsia="Times New Roman"/>
          <w:b/>
          <w:sz w:val="28"/>
          <w:szCs w:val="28"/>
          <w:lang w:eastAsia="en-US"/>
        </w:rPr>
        <w:t>. Прием и рассмотрение апелляций</w:t>
      </w:r>
    </w:p>
    <w:p w:rsidR="00F70E57" w:rsidRPr="004D76C8" w:rsidRDefault="00F70E57" w:rsidP="00F70E57">
      <w:pPr>
        <w:spacing w:line="312" w:lineRule="auto"/>
        <w:jc w:val="both"/>
        <w:rPr>
          <w:rFonts w:eastAsia="Times New Roman"/>
          <w:sz w:val="28"/>
          <w:szCs w:val="28"/>
          <w:lang w:eastAsia="en-US"/>
        </w:rPr>
      </w:pPr>
      <w:r w:rsidRPr="004D76C8">
        <w:rPr>
          <w:rFonts w:eastAsia="Times New Roman"/>
          <w:sz w:val="28"/>
          <w:szCs w:val="28"/>
          <w:lang w:val="en-US" w:eastAsia="en-US"/>
        </w:rPr>
        <w:t> </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10.1.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10.2.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w:t>
      </w:r>
      <w:r w:rsidRPr="004D76C8">
        <w:rPr>
          <w:rFonts w:eastAsia="Times New Roman"/>
          <w:sz w:val="28"/>
          <w:szCs w:val="28"/>
          <w:lang w:eastAsia="en-US"/>
        </w:rPr>
        <w:lastRenderedPageBreak/>
        <w:t>требований настоящего Порядка и неправильным оформлением экзаменационной работы.</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10.3.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10.4.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10.5. Обучающийся, выпускник прошлых лет и (или) его родители (законные представители) при желании присутствуют при рассмотрении апелляции.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При рассмотрении апелляции также присутствуют:</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а) члены ГЭК – по решению председателя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б) общественные наблюдатели, аккредитованные в установленном порядке, - по желанию;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Рассмотрение апелляции проводится в спокойной и доброжелательной обстановке.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10.6. Апелляцию о нарушении установленного порядка проведения ГИА (за исключением случаев, установленных пунктом 10.2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10.7.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10.8.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 отклонении апелляции;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 удовлетворении апелляции.</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10.9.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Обучающиеся, выпускники прошлых лет заблаговременно информируются о времени, месте и порядке рассмотрения апелляций.</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10.10. Руководитель организации, принявший апелляцию, незамедлительно передает ее в конфликтную комиссию.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10.11.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lastRenderedPageBreak/>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10.12.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10.13.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70E57" w:rsidRPr="004D76C8" w:rsidRDefault="00F70E57" w:rsidP="00F70E57">
      <w:pPr>
        <w:spacing w:line="312" w:lineRule="auto"/>
        <w:ind w:firstLine="540"/>
        <w:jc w:val="both"/>
        <w:rPr>
          <w:rFonts w:eastAsia="Times New Roman"/>
          <w:sz w:val="28"/>
          <w:szCs w:val="28"/>
          <w:lang w:eastAsia="en-US"/>
        </w:rPr>
      </w:pPr>
      <w:r w:rsidRPr="004D76C8">
        <w:rPr>
          <w:rFonts w:eastAsia="Times New Roman"/>
          <w:sz w:val="28"/>
          <w:szCs w:val="28"/>
          <w:lang w:eastAsia="en-US"/>
        </w:rPr>
        <w:t xml:space="preserve">10.14. Конфликтная комиссия рассматривает апелляцию о нарушении устанавливаемого порядка проведения ГИА (за исключением случаев, </w:t>
      </w:r>
      <w:r w:rsidRPr="004D76C8">
        <w:rPr>
          <w:rFonts w:eastAsia="Times New Roman"/>
          <w:sz w:val="28"/>
          <w:szCs w:val="28"/>
          <w:lang w:eastAsia="en-US"/>
        </w:rPr>
        <w:lastRenderedPageBreak/>
        <w:t>установленных пунктом 10.1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70E57" w:rsidRPr="004D76C8" w:rsidRDefault="00F70E57" w:rsidP="00F70E57">
      <w:pPr>
        <w:jc w:val="both"/>
        <w:rPr>
          <w:sz w:val="28"/>
          <w:szCs w:val="28"/>
        </w:rPr>
      </w:pPr>
    </w:p>
    <w:sectPr w:rsidR="00F70E57" w:rsidRPr="004D76C8" w:rsidSect="000247DB">
      <w:headerReference w:type="default" r:id="rId7"/>
      <w:headerReference w:type="first" r:id="rId8"/>
      <w:pgSz w:w="11906" w:h="16838" w:code="9"/>
      <w:pgMar w:top="1021" w:right="567" w:bottom="1021"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69" w:rsidRDefault="00A62C69" w:rsidP="00F70E57">
      <w:r>
        <w:separator/>
      </w:r>
    </w:p>
  </w:endnote>
  <w:endnote w:type="continuationSeparator" w:id="1">
    <w:p w:rsidR="00A62C69" w:rsidRDefault="00A62C69" w:rsidP="00F7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69" w:rsidRDefault="00A62C69" w:rsidP="00F70E57">
      <w:r>
        <w:separator/>
      </w:r>
    </w:p>
  </w:footnote>
  <w:footnote w:type="continuationSeparator" w:id="1">
    <w:p w:rsidR="00A62C69" w:rsidRDefault="00A62C69" w:rsidP="00F70E57">
      <w:r>
        <w:continuationSeparator/>
      </w:r>
    </w:p>
  </w:footnote>
  <w:footnote w:id="2">
    <w:p w:rsidR="00F70E57" w:rsidRPr="008B7B56" w:rsidRDefault="00F70E57" w:rsidP="00F70E57">
      <w:pPr>
        <w:pStyle w:val="FootnoteText"/>
        <w:jc w:val="both"/>
      </w:pPr>
      <w:r w:rsidRPr="008A37FF">
        <w:rPr>
          <w:rStyle w:val="FootnoteReference"/>
        </w:rPr>
        <w:footnoteRef/>
      </w:r>
      <w:r w:rsidRPr="008A37FF">
        <w:rPr>
          <w:sz w:val="24"/>
          <w:szCs w:val="24"/>
        </w:rPr>
        <w:t xml:space="preserve">Часть 4 статьи 71 Федерального закона от 29 декабря </w:t>
      </w:r>
      <w:smartTag w:uri="urn:schemas-microsoft-com:office:smarttags" w:element="metricconverter">
        <w:smartTagPr>
          <w:attr w:name="ProductID" w:val="2012 г"/>
        </w:smartTagPr>
        <w:r w:rsidRPr="008A37FF">
          <w:rPr>
            <w:sz w:val="24"/>
            <w:szCs w:val="24"/>
          </w:rPr>
          <w:t>2012 г</w:t>
        </w:r>
      </w:smartTag>
      <w:r w:rsidRPr="008A37FF">
        <w:rPr>
          <w:sz w:val="24"/>
          <w:szCs w:val="24"/>
        </w:rPr>
        <w:t>. № 273-ФЗ «Об образовании в Российской Федерации» (Собрание законодательства Российской Федерации, 2012, № 53, ст. 7598; 2013, № 19, ст. 2326; № 23, ст. 2878; № 27, ст.3462; № 30, ст. 4036; № 48, ст. 6165) (далее – Федеральный закон).</w:t>
      </w:r>
    </w:p>
  </w:footnote>
  <w:footnote w:id="3">
    <w:p w:rsidR="00F70E57" w:rsidRPr="00990D46" w:rsidRDefault="00F70E57" w:rsidP="00F70E57">
      <w:pPr>
        <w:pStyle w:val="FootnoteText"/>
        <w:jc w:val="both"/>
        <w:rPr>
          <w:sz w:val="24"/>
          <w:szCs w:val="24"/>
        </w:rPr>
      </w:pPr>
      <w:r w:rsidRPr="008A37FF">
        <w:rPr>
          <w:rStyle w:val="FootnoteReference"/>
        </w:rPr>
        <w:footnoteRef/>
      </w:r>
      <w:r w:rsidRPr="008A37FF">
        <w:rPr>
          <w:sz w:val="24"/>
          <w:szCs w:val="24"/>
        </w:rPr>
        <w:t xml:space="preserve"> Часть 4 статьи 59 Федерального закона.</w:t>
      </w:r>
    </w:p>
  </w:footnote>
  <w:footnote w:id="4">
    <w:p w:rsidR="00F70E57" w:rsidRPr="008A37FF" w:rsidRDefault="00F70E57" w:rsidP="00F70E57">
      <w:pPr>
        <w:pStyle w:val="FootnoteText"/>
      </w:pPr>
      <w:r w:rsidRPr="008A37FF">
        <w:rPr>
          <w:rStyle w:val="FootnoteReference"/>
        </w:rPr>
        <w:footnoteRef/>
      </w:r>
      <w:r w:rsidRPr="008A37FF">
        <w:rPr>
          <w:sz w:val="24"/>
          <w:szCs w:val="24"/>
        </w:rPr>
        <w:t>Часть 11 статьи 59 Федерального закона.</w:t>
      </w:r>
    </w:p>
  </w:footnote>
  <w:footnote w:id="5">
    <w:p w:rsidR="00F70E57" w:rsidRPr="008A37FF" w:rsidRDefault="00F70E57" w:rsidP="00F70E57">
      <w:pPr>
        <w:pStyle w:val="FootnoteText"/>
      </w:pPr>
      <w:r w:rsidRPr="008A37FF">
        <w:rPr>
          <w:rStyle w:val="FootnoteReference"/>
        </w:rPr>
        <w:footnoteRef/>
      </w:r>
      <w:r w:rsidRPr="008A37FF">
        <w:rPr>
          <w:sz w:val="24"/>
          <w:szCs w:val="24"/>
        </w:rPr>
        <w:t>Часть 14 статьи 59 Федерального закона.</w:t>
      </w:r>
    </w:p>
  </w:footnote>
  <w:footnote w:id="6">
    <w:p w:rsidR="00F70E57" w:rsidRPr="00153CCB" w:rsidRDefault="00F70E57" w:rsidP="00F70E57">
      <w:pPr>
        <w:pStyle w:val="FootnoteText"/>
        <w:rPr>
          <w:highlight w:val="yellow"/>
        </w:rPr>
      </w:pPr>
      <w:r w:rsidRPr="008A37FF">
        <w:rPr>
          <w:rStyle w:val="FootnoteReference"/>
        </w:rPr>
        <w:footnoteRef/>
      </w:r>
      <w:r w:rsidRPr="008A37FF">
        <w:rPr>
          <w:sz w:val="24"/>
          <w:szCs w:val="24"/>
        </w:rPr>
        <w:t>Часть 14 статьи 59 Федерального закона.</w:t>
      </w:r>
    </w:p>
  </w:footnote>
  <w:footnote w:id="7">
    <w:p w:rsidR="00F70E57" w:rsidRPr="008A37FF" w:rsidRDefault="00F70E57" w:rsidP="00F70E57">
      <w:pPr>
        <w:pStyle w:val="FootnoteText"/>
      </w:pPr>
      <w:r w:rsidRPr="008A37FF">
        <w:rPr>
          <w:rStyle w:val="FootnoteReference"/>
        </w:rPr>
        <w:footnoteRef/>
      </w:r>
      <w:r w:rsidRPr="008A37FF">
        <w:rPr>
          <w:sz w:val="24"/>
          <w:szCs w:val="24"/>
        </w:rPr>
        <w:t>Часть 14 статьи 59 Федерального закона.</w:t>
      </w:r>
    </w:p>
  </w:footnote>
  <w:footnote w:id="8">
    <w:p w:rsidR="00F70E57" w:rsidRPr="008A37FF" w:rsidRDefault="00F70E57" w:rsidP="00F70E57">
      <w:pPr>
        <w:pStyle w:val="FootnoteText"/>
        <w:jc w:val="both"/>
        <w:rPr>
          <w:sz w:val="24"/>
          <w:szCs w:val="24"/>
        </w:rPr>
      </w:pPr>
      <w:r w:rsidRPr="008A37FF">
        <w:rPr>
          <w:rStyle w:val="FootnoteReference"/>
        </w:rPr>
        <w:footnoteRef/>
      </w:r>
      <w:r w:rsidRPr="008A37FF">
        <w:rPr>
          <w:sz w:val="24"/>
          <w:szCs w:val="24"/>
        </w:rPr>
        <w:t xml:space="preserve"> Часть 4 статьи 98 Федерального закона.</w:t>
      </w:r>
    </w:p>
  </w:footnote>
  <w:footnote w:id="9">
    <w:p w:rsidR="00F70E57" w:rsidRPr="00386C4B" w:rsidRDefault="00F70E57" w:rsidP="00F70E57">
      <w:pPr>
        <w:pStyle w:val="FootnoteText"/>
        <w:jc w:val="both"/>
      </w:pPr>
      <w:r w:rsidRPr="008A37FF">
        <w:rPr>
          <w:rStyle w:val="FootnoteReference"/>
        </w:rPr>
        <w:footnoteRef/>
      </w:r>
      <w:r w:rsidRPr="008A37FF">
        <w:rPr>
          <w:sz w:val="24"/>
          <w:szCs w:val="24"/>
        </w:rPr>
        <w:t xml:space="preserve"> Пункт 1 части 9 статьи 59 Федерального закона.</w:t>
      </w:r>
    </w:p>
  </w:footnote>
  <w:footnote w:id="10">
    <w:p w:rsidR="00F70E57" w:rsidRPr="008A37FF" w:rsidRDefault="00F70E57" w:rsidP="00F70E57">
      <w:pPr>
        <w:pStyle w:val="FootnoteText"/>
        <w:jc w:val="both"/>
        <w:rPr>
          <w:sz w:val="24"/>
          <w:szCs w:val="24"/>
        </w:rPr>
      </w:pPr>
      <w:r w:rsidRPr="008A37FF">
        <w:rPr>
          <w:rStyle w:val="FootnoteReference"/>
        </w:rPr>
        <w:footnoteRef/>
      </w:r>
      <w:r w:rsidRPr="008A37FF">
        <w:rPr>
          <w:sz w:val="24"/>
          <w:szCs w:val="24"/>
        </w:rPr>
        <w:t>Пункт 2 части 2 статьи 98 Федерального закона.</w:t>
      </w:r>
    </w:p>
  </w:footnote>
  <w:footnote w:id="11">
    <w:p w:rsidR="00F70E57" w:rsidRPr="008A37FF" w:rsidRDefault="00F70E57" w:rsidP="00F70E57">
      <w:pPr>
        <w:pStyle w:val="FootnoteText"/>
      </w:pPr>
      <w:r w:rsidRPr="008A37FF">
        <w:rPr>
          <w:rStyle w:val="FootnoteReference"/>
        </w:rPr>
        <w:footnoteRef/>
      </w:r>
      <w:r w:rsidRPr="008A37FF">
        <w:rPr>
          <w:sz w:val="24"/>
          <w:szCs w:val="24"/>
        </w:rPr>
        <w:t>Часть 4 статьи 98 Федерального закона.</w:t>
      </w:r>
    </w:p>
  </w:footnote>
  <w:footnote w:id="12">
    <w:p w:rsidR="00F70E57" w:rsidRPr="00386C4B" w:rsidRDefault="00F70E57" w:rsidP="00F70E57">
      <w:pPr>
        <w:pStyle w:val="FootnoteText"/>
      </w:pPr>
      <w:r w:rsidRPr="008A37FF">
        <w:rPr>
          <w:rStyle w:val="FootnoteReference"/>
        </w:rPr>
        <w:footnoteRef/>
      </w:r>
      <w:r w:rsidRPr="008A37FF">
        <w:rPr>
          <w:sz w:val="24"/>
          <w:szCs w:val="24"/>
        </w:rPr>
        <w:t>Часть 14 статьи 59 Федерального закона.</w:t>
      </w:r>
    </w:p>
  </w:footnote>
  <w:footnote w:id="13">
    <w:p w:rsidR="00F70E57" w:rsidRPr="00D9355B" w:rsidRDefault="00F70E57" w:rsidP="00F70E57">
      <w:pPr>
        <w:pStyle w:val="FootnoteText"/>
      </w:pPr>
      <w:r w:rsidRPr="00D9355B">
        <w:rPr>
          <w:rStyle w:val="FootnoteReference"/>
        </w:rPr>
        <w:footnoteRef/>
      </w:r>
      <w:r w:rsidRPr="00D9355B">
        <w:rPr>
          <w:sz w:val="24"/>
          <w:szCs w:val="24"/>
        </w:rPr>
        <w:t>Часть 4 статьи 98 Федерального закона.</w:t>
      </w:r>
    </w:p>
  </w:footnote>
  <w:footnote w:id="14">
    <w:p w:rsidR="00F70E57" w:rsidRPr="00D9355B" w:rsidRDefault="00F70E57" w:rsidP="00F70E57">
      <w:pPr>
        <w:pStyle w:val="FootnoteText"/>
        <w:jc w:val="both"/>
        <w:rPr>
          <w:sz w:val="24"/>
          <w:szCs w:val="24"/>
        </w:rPr>
      </w:pPr>
      <w:r w:rsidRPr="00D9355B">
        <w:rPr>
          <w:rStyle w:val="FootnoteReference"/>
        </w:rPr>
        <w:footnoteRef/>
      </w:r>
      <w:r w:rsidRPr="00D9355B">
        <w:rPr>
          <w:sz w:val="24"/>
          <w:szCs w:val="24"/>
        </w:rPr>
        <w:t>Часть 15 статьи 59 Федерального закона.</w:t>
      </w:r>
    </w:p>
  </w:footnote>
  <w:footnote w:id="15">
    <w:p w:rsidR="00F70E57" w:rsidRPr="00051F94" w:rsidRDefault="00F70E57" w:rsidP="00F70E57">
      <w:pPr>
        <w:pStyle w:val="FootnoteText"/>
      </w:pPr>
      <w:r w:rsidRPr="00D9355B">
        <w:rPr>
          <w:rStyle w:val="FootnoteReference"/>
        </w:rPr>
        <w:footnoteRef/>
      </w:r>
      <w:r w:rsidRPr="00D9355B">
        <w:rPr>
          <w:sz w:val="24"/>
          <w:szCs w:val="24"/>
        </w:rPr>
        <w:t>Часть 15 статьи 59 Федерального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0364"/>
      <w:docPartObj>
        <w:docPartGallery w:val="Page Numbers (Top of Page)"/>
        <w:docPartUnique/>
      </w:docPartObj>
    </w:sdtPr>
    <w:sdtContent>
      <w:p w:rsidR="00A23F96" w:rsidRDefault="00D97C20">
        <w:pPr>
          <w:pStyle w:val="Header"/>
          <w:jc w:val="center"/>
        </w:pPr>
        <w:r>
          <w:fldChar w:fldCharType="begin"/>
        </w:r>
        <w:r w:rsidR="00376FFE">
          <w:instrText xml:space="preserve"> PAGE   \* MERGEFORMAT </w:instrText>
        </w:r>
        <w:r>
          <w:fldChar w:fldCharType="separate"/>
        </w:r>
        <w:r w:rsidR="004D76C8">
          <w:rPr>
            <w:noProof/>
          </w:rPr>
          <w:t>43</w:t>
        </w:r>
        <w:r>
          <w:rPr>
            <w:noProof/>
          </w:rPr>
          <w:fldChar w:fldCharType="end"/>
        </w:r>
      </w:p>
    </w:sdtContent>
  </w:sdt>
  <w:p w:rsidR="00A23F96" w:rsidRDefault="00A62C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0363"/>
      <w:docPartObj>
        <w:docPartGallery w:val="Page Numbers (Top of Page)"/>
        <w:docPartUnique/>
      </w:docPartObj>
    </w:sdtPr>
    <w:sdtContent>
      <w:p w:rsidR="00A23F96" w:rsidRDefault="00D97C20">
        <w:pPr>
          <w:pStyle w:val="Header"/>
          <w:jc w:val="center"/>
        </w:pPr>
      </w:p>
    </w:sdtContent>
  </w:sdt>
  <w:p w:rsidR="00A23F96" w:rsidRDefault="00A62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3572C"/>
    <w:multiLevelType w:val="multilevel"/>
    <w:tmpl w:val="FF7AB510"/>
    <w:lvl w:ilvl="0">
      <w:start w:val="2"/>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F70E57"/>
    <w:rsid w:val="000462ED"/>
    <w:rsid w:val="0006793A"/>
    <w:rsid w:val="000B575A"/>
    <w:rsid w:val="000F00DC"/>
    <w:rsid w:val="001009AD"/>
    <w:rsid w:val="002811C1"/>
    <w:rsid w:val="002934CA"/>
    <w:rsid w:val="002C32FC"/>
    <w:rsid w:val="00376FFE"/>
    <w:rsid w:val="004B4F74"/>
    <w:rsid w:val="004D76C8"/>
    <w:rsid w:val="004E6838"/>
    <w:rsid w:val="00567235"/>
    <w:rsid w:val="006461B7"/>
    <w:rsid w:val="00652FCD"/>
    <w:rsid w:val="00660AFB"/>
    <w:rsid w:val="006831F2"/>
    <w:rsid w:val="006E481F"/>
    <w:rsid w:val="006E5756"/>
    <w:rsid w:val="00747C53"/>
    <w:rsid w:val="007B571F"/>
    <w:rsid w:val="008C6F8A"/>
    <w:rsid w:val="008D23B8"/>
    <w:rsid w:val="009051F0"/>
    <w:rsid w:val="00922AB1"/>
    <w:rsid w:val="00A10FB9"/>
    <w:rsid w:val="00A466C6"/>
    <w:rsid w:val="00A62C69"/>
    <w:rsid w:val="00A70288"/>
    <w:rsid w:val="00AB1677"/>
    <w:rsid w:val="00AD71B1"/>
    <w:rsid w:val="00BE0F55"/>
    <w:rsid w:val="00C5634C"/>
    <w:rsid w:val="00C70CBD"/>
    <w:rsid w:val="00C82954"/>
    <w:rsid w:val="00CD2E77"/>
    <w:rsid w:val="00D97C20"/>
    <w:rsid w:val="00F70E57"/>
    <w:rsid w:val="00FB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57"/>
    <w:pPr>
      <w:spacing w:after="0" w:line="240" w:lineRule="auto"/>
    </w:pPr>
    <w:rPr>
      <w:rFonts w:ascii="Times New Roman" w:eastAsia="Calibri" w:hAnsi="Times New Roman" w:cs="Times New Roman"/>
      <w:sz w:val="20"/>
      <w:szCs w:val="20"/>
      <w:lang w:val="ru-RU" w:eastAsia="ru-RU"/>
    </w:rPr>
  </w:style>
  <w:style w:type="paragraph" w:styleId="Heading1">
    <w:name w:val="heading 1"/>
    <w:basedOn w:val="Normal"/>
    <w:link w:val="Heading1Char"/>
    <w:qFormat/>
    <w:rsid w:val="00F70E5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ind w:left="2880"/>
    </w:pPr>
    <w:rPr>
      <w:rFonts w:eastAsiaTheme="majorEastAsia" w:cstheme="majorBidi"/>
      <w:sz w:val="28"/>
      <w:szCs w:val="24"/>
    </w:rPr>
  </w:style>
  <w:style w:type="character" w:customStyle="1" w:styleId="Heading1Char">
    <w:name w:val="Heading 1 Char"/>
    <w:basedOn w:val="DefaultParagraphFont"/>
    <w:link w:val="Heading1"/>
    <w:rsid w:val="00F70E57"/>
    <w:rPr>
      <w:rFonts w:ascii="Times New Roman" w:eastAsia="Times New Roman" w:hAnsi="Times New Roman" w:cs="Times New Roman"/>
      <w:b/>
      <w:bCs/>
      <w:kern w:val="36"/>
      <w:sz w:val="48"/>
      <w:szCs w:val="48"/>
      <w:lang w:val="ru-RU" w:eastAsia="ru-RU"/>
    </w:rPr>
  </w:style>
  <w:style w:type="paragraph" w:styleId="Header">
    <w:name w:val="header"/>
    <w:basedOn w:val="Normal"/>
    <w:link w:val="HeaderChar"/>
    <w:uiPriority w:val="99"/>
    <w:rsid w:val="00F70E57"/>
    <w:pPr>
      <w:tabs>
        <w:tab w:val="center" w:pos="4677"/>
        <w:tab w:val="right" w:pos="9355"/>
      </w:tabs>
    </w:pPr>
  </w:style>
  <w:style w:type="character" w:customStyle="1" w:styleId="HeaderChar">
    <w:name w:val="Header Char"/>
    <w:basedOn w:val="DefaultParagraphFont"/>
    <w:link w:val="Header"/>
    <w:uiPriority w:val="99"/>
    <w:rsid w:val="00F70E57"/>
    <w:rPr>
      <w:rFonts w:ascii="Times New Roman" w:eastAsia="Calibri" w:hAnsi="Times New Roman" w:cs="Times New Roman"/>
      <w:sz w:val="20"/>
      <w:szCs w:val="20"/>
      <w:lang w:val="ru-RU" w:eastAsia="ru-RU"/>
    </w:rPr>
  </w:style>
  <w:style w:type="paragraph" w:styleId="FootnoteText">
    <w:name w:val="footnote text"/>
    <w:basedOn w:val="Normal"/>
    <w:link w:val="FootnoteTextChar"/>
    <w:rsid w:val="00F70E57"/>
  </w:style>
  <w:style w:type="character" w:customStyle="1" w:styleId="FootnoteTextChar">
    <w:name w:val="Footnote Text Char"/>
    <w:basedOn w:val="DefaultParagraphFont"/>
    <w:link w:val="FootnoteText"/>
    <w:rsid w:val="00F70E57"/>
    <w:rPr>
      <w:rFonts w:ascii="Times New Roman" w:eastAsia="Calibri" w:hAnsi="Times New Roman" w:cs="Times New Roman"/>
      <w:sz w:val="20"/>
      <w:szCs w:val="20"/>
      <w:lang w:val="ru-RU" w:eastAsia="ru-RU"/>
    </w:rPr>
  </w:style>
  <w:style w:type="character" w:styleId="FootnoteReference">
    <w:name w:val="footnote reference"/>
    <w:rsid w:val="00F70E57"/>
    <w:rPr>
      <w:vertAlign w:val="superscript"/>
    </w:rPr>
  </w:style>
  <w:style w:type="paragraph" w:styleId="ListParagraph">
    <w:name w:val="List Paragraph"/>
    <w:basedOn w:val="Normal"/>
    <w:uiPriority w:val="34"/>
    <w:qFormat/>
    <w:rsid w:val="00F70E57"/>
    <w:pPr>
      <w:ind w:left="720"/>
      <w:contextualSpacing/>
    </w:pPr>
  </w:style>
  <w:style w:type="paragraph" w:styleId="HTMLPreformatted">
    <w:name w:val="HTML Preformatted"/>
    <w:basedOn w:val="Normal"/>
    <w:link w:val="HTMLPreformattedChar"/>
    <w:rsid w:val="00F7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F70E57"/>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6312779">
      <w:bodyDiv w:val="1"/>
      <w:marLeft w:val="0"/>
      <w:marRight w:val="0"/>
      <w:marTop w:val="0"/>
      <w:marBottom w:val="0"/>
      <w:divBdr>
        <w:top w:val="none" w:sz="0" w:space="0" w:color="auto"/>
        <w:left w:val="none" w:sz="0" w:space="0" w:color="auto"/>
        <w:bottom w:val="none" w:sz="0" w:space="0" w:color="auto"/>
        <w:right w:val="none" w:sz="0" w:space="0" w:color="auto"/>
      </w:divBdr>
      <w:divsChild>
        <w:div w:id="427316737">
          <w:marLeft w:val="0"/>
          <w:marRight w:val="0"/>
          <w:marTop w:val="0"/>
          <w:marBottom w:val="0"/>
          <w:divBdr>
            <w:top w:val="none" w:sz="0" w:space="0" w:color="auto"/>
            <w:left w:val="none" w:sz="0" w:space="0" w:color="auto"/>
            <w:bottom w:val="none" w:sz="0" w:space="0" w:color="auto"/>
            <w:right w:val="none" w:sz="0" w:space="0" w:color="auto"/>
          </w:divBdr>
          <w:divsChild>
            <w:div w:id="42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2134">
      <w:bodyDiv w:val="1"/>
      <w:marLeft w:val="0"/>
      <w:marRight w:val="0"/>
      <w:marTop w:val="0"/>
      <w:marBottom w:val="0"/>
      <w:divBdr>
        <w:top w:val="none" w:sz="0" w:space="0" w:color="auto"/>
        <w:left w:val="none" w:sz="0" w:space="0" w:color="auto"/>
        <w:bottom w:val="none" w:sz="0" w:space="0" w:color="auto"/>
        <w:right w:val="none" w:sz="0" w:space="0" w:color="auto"/>
      </w:divBdr>
      <w:divsChild>
        <w:div w:id="1033654272">
          <w:marLeft w:val="0"/>
          <w:marRight w:val="0"/>
          <w:marTop w:val="0"/>
          <w:marBottom w:val="0"/>
          <w:divBdr>
            <w:top w:val="none" w:sz="0" w:space="0" w:color="auto"/>
            <w:left w:val="none" w:sz="0" w:space="0" w:color="auto"/>
            <w:bottom w:val="none" w:sz="0" w:space="0" w:color="auto"/>
            <w:right w:val="none" w:sz="0" w:space="0" w:color="auto"/>
          </w:divBdr>
          <w:divsChild>
            <w:div w:id="3200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724">
      <w:bodyDiv w:val="1"/>
      <w:marLeft w:val="0"/>
      <w:marRight w:val="0"/>
      <w:marTop w:val="0"/>
      <w:marBottom w:val="0"/>
      <w:divBdr>
        <w:top w:val="none" w:sz="0" w:space="0" w:color="auto"/>
        <w:left w:val="none" w:sz="0" w:space="0" w:color="auto"/>
        <w:bottom w:val="none" w:sz="0" w:space="0" w:color="auto"/>
        <w:right w:val="none" w:sz="0" w:space="0" w:color="auto"/>
      </w:divBdr>
    </w:div>
    <w:div w:id="2087455419">
      <w:bodyDiv w:val="1"/>
      <w:marLeft w:val="0"/>
      <w:marRight w:val="0"/>
      <w:marTop w:val="0"/>
      <w:marBottom w:val="0"/>
      <w:divBdr>
        <w:top w:val="none" w:sz="0" w:space="0" w:color="auto"/>
        <w:left w:val="none" w:sz="0" w:space="0" w:color="auto"/>
        <w:bottom w:val="none" w:sz="0" w:space="0" w:color="auto"/>
        <w:right w:val="none" w:sz="0" w:space="0" w:color="auto"/>
      </w:divBdr>
      <w:divsChild>
        <w:div w:id="1963271467">
          <w:marLeft w:val="0"/>
          <w:marRight w:val="0"/>
          <w:marTop w:val="0"/>
          <w:marBottom w:val="0"/>
          <w:divBdr>
            <w:top w:val="none" w:sz="0" w:space="0" w:color="auto"/>
            <w:left w:val="none" w:sz="0" w:space="0" w:color="auto"/>
            <w:bottom w:val="none" w:sz="0" w:space="0" w:color="auto"/>
            <w:right w:val="none" w:sz="0" w:space="0" w:color="auto"/>
          </w:divBdr>
          <w:divsChild>
            <w:div w:id="1929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12735</Words>
  <Characters>72594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2018-06-16T12:17:00Z</dcterms:created>
  <dcterms:modified xsi:type="dcterms:W3CDTF">2018-06-20T07:01:00Z</dcterms:modified>
</cp:coreProperties>
</file>